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3592" w14:textId="13A29F25" w:rsidR="00E81ED2" w:rsidRDefault="0065405B">
      <w:pPr>
        <w:pStyle w:val="NoSpacing"/>
        <w:jc w:val="center"/>
      </w:pPr>
      <w:r>
        <w:rPr>
          <w:noProof/>
        </w:rPr>
        <w:drawing>
          <wp:inline distT="0" distB="0" distL="0" distR="0" wp14:anchorId="2658D8F5" wp14:editId="398807B8">
            <wp:extent cx="3486150" cy="66675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666750"/>
                    </a:xfrm>
                    <a:prstGeom prst="rect">
                      <a:avLst/>
                    </a:prstGeom>
                    <a:noFill/>
                    <a:ln>
                      <a:noFill/>
                    </a:ln>
                  </pic:spPr>
                </pic:pic>
              </a:graphicData>
            </a:graphic>
          </wp:inline>
        </w:drawing>
      </w:r>
    </w:p>
    <w:p w14:paraId="3EA8E866" w14:textId="77777777" w:rsidR="00E81ED2" w:rsidRDefault="00E81ED2">
      <w:pPr>
        <w:pStyle w:val="NoSpacing"/>
      </w:pPr>
    </w:p>
    <w:p w14:paraId="70E85A08" w14:textId="77777777" w:rsidR="00E81ED2" w:rsidRDefault="00E81ED2">
      <w:pPr>
        <w:pStyle w:val="NoSpacing"/>
      </w:pPr>
    </w:p>
    <w:p w14:paraId="3BA80E09" w14:textId="77777777" w:rsidR="00AA1157" w:rsidRDefault="00AA1157" w:rsidP="00AA1157">
      <w:pPr>
        <w:pStyle w:val="BodyText"/>
        <w:rPr>
          <w:sz w:val="20"/>
        </w:rPr>
      </w:pPr>
    </w:p>
    <w:p w14:paraId="3EB1D463" w14:textId="77777777" w:rsidR="00DA324A" w:rsidRDefault="00DA324A" w:rsidP="00DA324A">
      <w:pPr>
        <w:pStyle w:val="Title"/>
        <w:rPr>
          <w:spacing w:val="-2"/>
          <w:sz w:val="40"/>
          <w:szCs w:val="40"/>
        </w:rPr>
      </w:pPr>
    </w:p>
    <w:p w14:paraId="2D662AF1" w14:textId="77777777" w:rsidR="002D4F1E" w:rsidRDefault="002D4F1E" w:rsidP="002D4F1E">
      <w:pPr>
        <w:pStyle w:val="Title"/>
        <w:rPr>
          <w:spacing w:val="-2"/>
          <w:sz w:val="40"/>
          <w:szCs w:val="40"/>
        </w:rPr>
      </w:pPr>
    </w:p>
    <w:p w14:paraId="2880A63C" w14:textId="77777777" w:rsidR="002D4F1E" w:rsidRDefault="002D4F1E" w:rsidP="002D4F1E">
      <w:pPr>
        <w:pStyle w:val="Title"/>
        <w:rPr>
          <w:spacing w:val="-2"/>
          <w:sz w:val="40"/>
          <w:szCs w:val="40"/>
        </w:rPr>
      </w:pPr>
    </w:p>
    <w:p w14:paraId="37A1C76E" w14:textId="6C3E21BA" w:rsidR="00AA1157" w:rsidRDefault="00AA1157" w:rsidP="002D4F1E">
      <w:pPr>
        <w:pStyle w:val="Title"/>
        <w:rPr>
          <w:spacing w:val="-2"/>
          <w:sz w:val="40"/>
          <w:szCs w:val="40"/>
        </w:rPr>
      </w:pPr>
      <w:r w:rsidRPr="00DA324A">
        <w:rPr>
          <w:spacing w:val="-2"/>
          <w:sz w:val="40"/>
          <w:szCs w:val="40"/>
        </w:rPr>
        <w:t xml:space="preserve">REQUEST </w:t>
      </w:r>
      <w:r w:rsidRPr="00DA324A">
        <w:rPr>
          <w:spacing w:val="-4"/>
          <w:sz w:val="40"/>
          <w:szCs w:val="40"/>
        </w:rPr>
        <w:t xml:space="preserve">FOR </w:t>
      </w:r>
      <w:r w:rsidR="00AC7762">
        <w:rPr>
          <w:spacing w:val="-2"/>
          <w:sz w:val="40"/>
          <w:szCs w:val="40"/>
        </w:rPr>
        <w:t>QUOTATION</w:t>
      </w:r>
    </w:p>
    <w:p w14:paraId="4FAEA57C" w14:textId="4F85BB97" w:rsidR="002D4F1E" w:rsidRDefault="002D4F1E" w:rsidP="002D4F1E">
      <w:pPr>
        <w:pStyle w:val="Title"/>
        <w:rPr>
          <w:spacing w:val="-2"/>
          <w:sz w:val="40"/>
          <w:szCs w:val="40"/>
        </w:rPr>
      </w:pPr>
      <w:r>
        <w:rPr>
          <w:spacing w:val="-2"/>
          <w:sz w:val="40"/>
          <w:szCs w:val="40"/>
        </w:rPr>
        <w:t>“</w:t>
      </w:r>
      <w:r w:rsidR="00AC7762">
        <w:rPr>
          <w:spacing w:val="-2"/>
          <w:sz w:val="40"/>
          <w:szCs w:val="40"/>
        </w:rPr>
        <w:t>Charg</w:t>
      </w:r>
      <w:r w:rsidR="00792BC0">
        <w:rPr>
          <w:spacing w:val="-2"/>
          <w:sz w:val="40"/>
          <w:szCs w:val="40"/>
        </w:rPr>
        <w:t>e</w:t>
      </w:r>
      <w:r w:rsidR="00AC7762">
        <w:rPr>
          <w:spacing w:val="-2"/>
          <w:sz w:val="40"/>
          <w:szCs w:val="40"/>
        </w:rPr>
        <w:t xml:space="preserve"> Data Analyzer for EV-EVSE Charging Interoperability Testing</w:t>
      </w:r>
      <w:r>
        <w:rPr>
          <w:spacing w:val="-2"/>
          <w:sz w:val="40"/>
          <w:szCs w:val="40"/>
        </w:rPr>
        <w:t>”</w:t>
      </w:r>
    </w:p>
    <w:p w14:paraId="40EA9CB3" w14:textId="77777777" w:rsidR="002D4F1E" w:rsidRDefault="002D4F1E" w:rsidP="002D4F1E">
      <w:pPr>
        <w:pStyle w:val="Title"/>
        <w:rPr>
          <w:spacing w:val="-2"/>
          <w:sz w:val="40"/>
          <w:szCs w:val="40"/>
        </w:rPr>
      </w:pPr>
    </w:p>
    <w:p w14:paraId="6A8E5A03" w14:textId="63285962" w:rsidR="002D4F1E" w:rsidRDefault="00322E7E" w:rsidP="002D4F1E">
      <w:pPr>
        <w:pStyle w:val="Title"/>
        <w:rPr>
          <w:spacing w:val="-2"/>
          <w:sz w:val="32"/>
          <w:szCs w:val="32"/>
        </w:rPr>
      </w:pPr>
      <w:r>
        <w:rPr>
          <w:spacing w:val="-2"/>
          <w:sz w:val="32"/>
          <w:szCs w:val="32"/>
        </w:rPr>
        <w:t xml:space="preserve">Issued   </w:t>
      </w:r>
      <w:r w:rsidR="2CC4077F" w:rsidRPr="002D4F1E">
        <w:rPr>
          <w:spacing w:val="-2"/>
          <w:sz w:val="32"/>
          <w:szCs w:val="32"/>
        </w:rPr>
        <w:t xml:space="preserve">                    </w:t>
      </w:r>
      <w:r w:rsidR="008E72E0">
        <w:rPr>
          <w:spacing w:val="-2"/>
          <w:sz w:val="32"/>
          <w:szCs w:val="32"/>
        </w:rPr>
        <w:t xml:space="preserve">   </w:t>
      </w:r>
      <w:r w:rsidR="2CC4077F" w:rsidRPr="002D4F1E">
        <w:rPr>
          <w:spacing w:val="-2"/>
          <w:sz w:val="32"/>
          <w:szCs w:val="32"/>
        </w:rPr>
        <w:t>April</w:t>
      </w:r>
      <w:r w:rsidR="00AC7762">
        <w:rPr>
          <w:spacing w:val="-2"/>
          <w:sz w:val="32"/>
          <w:szCs w:val="32"/>
        </w:rPr>
        <w:t xml:space="preserve"> 23</w:t>
      </w:r>
      <w:r w:rsidR="00AC7762" w:rsidRPr="00AC7762">
        <w:rPr>
          <w:spacing w:val="-2"/>
          <w:sz w:val="32"/>
          <w:szCs w:val="32"/>
          <w:vertAlign w:val="superscript"/>
        </w:rPr>
        <w:t>rd</w:t>
      </w:r>
      <w:r w:rsidR="00AC7762">
        <w:rPr>
          <w:spacing w:val="-2"/>
          <w:sz w:val="32"/>
          <w:szCs w:val="32"/>
        </w:rPr>
        <w:t>, 2025</w:t>
      </w:r>
    </w:p>
    <w:p w14:paraId="524FAD71" w14:textId="77777777" w:rsidR="00785890" w:rsidRDefault="00785890" w:rsidP="002D4F1E">
      <w:pPr>
        <w:pStyle w:val="Title"/>
        <w:rPr>
          <w:spacing w:val="-2"/>
          <w:sz w:val="32"/>
          <w:szCs w:val="32"/>
        </w:rPr>
      </w:pPr>
    </w:p>
    <w:p w14:paraId="22DB7411" w14:textId="29128B3B" w:rsidR="00785890" w:rsidRPr="002D4F1E" w:rsidRDefault="00785890" w:rsidP="002D4F1E">
      <w:pPr>
        <w:pStyle w:val="Title"/>
        <w:rPr>
          <w:sz w:val="32"/>
          <w:szCs w:val="32"/>
        </w:rPr>
        <w:sectPr w:rsidR="00785890" w:rsidRPr="002D4F1E" w:rsidSect="008E72E0">
          <w:headerReference w:type="default" r:id="rId12"/>
          <w:pgSz w:w="12240" w:h="15840"/>
          <w:pgMar w:top="1440" w:right="1080" w:bottom="1440" w:left="1080" w:header="0" w:footer="702" w:gutter="0"/>
          <w:cols w:space="720"/>
          <w:docGrid w:linePitch="326"/>
        </w:sectPr>
      </w:pPr>
    </w:p>
    <w:sdt>
      <w:sdtPr>
        <w:rPr>
          <w:rFonts w:ascii="Times New Roman" w:eastAsia="Times New Roman" w:hAnsi="Times New Roman" w:cs="Times New Roman"/>
          <w:b/>
          <w:bCs/>
          <w:color w:val="auto"/>
          <w:sz w:val="24"/>
          <w:szCs w:val="24"/>
        </w:rPr>
        <w:id w:val="1115091253"/>
        <w:docPartObj>
          <w:docPartGallery w:val="Table of Contents"/>
          <w:docPartUnique/>
        </w:docPartObj>
      </w:sdtPr>
      <w:sdtContent>
        <w:p w14:paraId="20D43CFA" w14:textId="5FC52553" w:rsidR="00785890" w:rsidRPr="00405328" w:rsidRDefault="00973911" w:rsidP="00785890">
          <w:pPr>
            <w:pStyle w:val="TOCHeading"/>
            <w:rPr>
              <w:rFonts w:ascii="Times New Roman" w:hAnsi="Times New Roman" w:cs="Times New Roman"/>
              <w:sz w:val="22"/>
              <w:szCs w:val="22"/>
            </w:rPr>
          </w:pPr>
          <w:r w:rsidRPr="559097AC">
            <w:rPr>
              <w:rFonts w:ascii="Times New Roman" w:hAnsi="Times New Roman" w:cs="Times New Roman"/>
              <w:sz w:val="22"/>
              <w:szCs w:val="22"/>
            </w:rPr>
            <w:t>Contents</w:t>
          </w:r>
        </w:p>
        <w:p w14:paraId="590009DE" w14:textId="0EC6AB82" w:rsidR="008E72E0" w:rsidRDefault="559097AC">
          <w:pPr>
            <w:pStyle w:val="TOC1"/>
            <w:tabs>
              <w:tab w:val="left" w:pos="600"/>
            </w:tabs>
            <w:rPr>
              <w:rFonts w:asciiTheme="minorHAnsi" w:eastAsiaTheme="minorEastAsia" w:hAnsiTheme="minorHAnsi" w:cstheme="minorBidi"/>
              <w:b w:val="0"/>
              <w:bCs w:val="0"/>
              <w:noProof/>
              <w:kern w:val="2"/>
              <w14:ligatures w14:val="standardContextual"/>
            </w:rPr>
          </w:pPr>
          <w:r>
            <w:fldChar w:fldCharType="begin"/>
          </w:r>
          <w:r w:rsidR="00973911">
            <w:instrText>TOC \o "1-3" \z \u \h</w:instrText>
          </w:r>
          <w:r>
            <w:fldChar w:fldCharType="separate"/>
          </w:r>
          <w:hyperlink w:anchor="_Toc196324025" w:history="1">
            <w:r w:rsidR="008E72E0" w:rsidRPr="00EB3CA8">
              <w:rPr>
                <w:rStyle w:val="Hyperlink"/>
                <w:noProof/>
              </w:rPr>
              <w:t>1.</w:t>
            </w:r>
            <w:r w:rsidR="008E72E0">
              <w:rPr>
                <w:rFonts w:asciiTheme="minorHAnsi" w:eastAsiaTheme="minorEastAsia" w:hAnsiTheme="minorHAnsi" w:cstheme="minorBidi"/>
                <w:b w:val="0"/>
                <w:bCs w:val="0"/>
                <w:noProof/>
                <w:kern w:val="2"/>
                <w14:ligatures w14:val="standardContextual"/>
              </w:rPr>
              <w:tab/>
            </w:r>
            <w:r w:rsidR="008E72E0" w:rsidRPr="00EB3CA8">
              <w:rPr>
                <w:rStyle w:val="Hyperlink"/>
                <w:noProof/>
              </w:rPr>
              <w:t>REVISIONS</w:t>
            </w:r>
            <w:r w:rsidR="008E72E0">
              <w:rPr>
                <w:noProof/>
                <w:webHidden/>
              </w:rPr>
              <w:tab/>
            </w:r>
            <w:r w:rsidR="008E72E0">
              <w:rPr>
                <w:noProof/>
                <w:webHidden/>
              </w:rPr>
              <w:fldChar w:fldCharType="begin"/>
            </w:r>
            <w:r w:rsidR="008E72E0">
              <w:rPr>
                <w:noProof/>
                <w:webHidden/>
              </w:rPr>
              <w:instrText xml:space="preserve"> PAGEREF _Toc196324025 \h </w:instrText>
            </w:r>
            <w:r w:rsidR="008E72E0">
              <w:rPr>
                <w:noProof/>
                <w:webHidden/>
              </w:rPr>
            </w:r>
            <w:r w:rsidR="008E72E0">
              <w:rPr>
                <w:noProof/>
                <w:webHidden/>
              </w:rPr>
              <w:fldChar w:fldCharType="separate"/>
            </w:r>
            <w:r w:rsidR="008E72E0">
              <w:rPr>
                <w:noProof/>
                <w:webHidden/>
              </w:rPr>
              <w:t>2</w:t>
            </w:r>
            <w:r w:rsidR="008E72E0">
              <w:rPr>
                <w:noProof/>
                <w:webHidden/>
              </w:rPr>
              <w:fldChar w:fldCharType="end"/>
            </w:r>
          </w:hyperlink>
        </w:p>
        <w:p w14:paraId="71877CCF" w14:textId="5E9CDC8B"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26" w:history="1">
            <w:r w:rsidRPr="00EB3CA8">
              <w:rPr>
                <w:rStyle w:val="Hyperlink"/>
                <w:noProof/>
              </w:rPr>
              <w:t>2.</w:t>
            </w:r>
            <w:r>
              <w:rPr>
                <w:rFonts w:asciiTheme="minorHAnsi" w:eastAsiaTheme="minorEastAsia" w:hAnsiTheme="minorHAnsi" w:cstheme="minorBidi"/>
                <w:b w:val="0"/>
                <w:bCs w:val="0"/>
                <w:noProof/>
                <w:kern w:val="2"/>
                <w14:ligatures w14:val="standardContextual"/>
              </w:rPr>
              <w:tab/>
            </w:r>
            <w:r w:rsidRPr="00EB3CA8">
              <w:rPr>
                <w:rStyle w:val="Hyperlink"/>
                <w:noProof/>
              </w:rPr>
              <w:t>RESPONSE INSTRUCTIONS</w:t>
            </w:r>
            <w:r>
              <w:rPr>
                <w:noProof/>
                <w:webHidden/>
              </w:rPr>
              <w:tab/>
            </w:r>
            <w:r>
              <w:rPr>
                <w:noProof/>
                <w:webHidden/>
              </w:rPr>
              <w:fldChar w:fldCharType="begin"/>
            </w:r>
            <w:r>
              <w:rPr>
                <w:noProof/>
                <w:webHidden/>
              </w:rPr>
              <w:instrText xml:space="preserve"> PAGEREF _Toc196324026 \h </w:instrText>
            </w:r>
            <w:r>
              <w:rPr>
                <w:noProof/>
                <w:webHidden/>
              </w:rPr>
            </w:r>
            <w:r>
              <w:rPr>
                <w:noProof/>
                <w:webHidden/>
              </w:rPr>
              <w:fldChar w:fldCharType="separate"/>
            </w:r>
            <w:r>
              <w:rPr>
                <w:noProof/>
                <w:webHidden/>
              </w:rPr>
              <w:t>3</w:t>
            </w:r>
            <w:r>
              <w:rPr>
                <w:noProof/>
                <w:webHidden/>
              </w:rPr>
              <w:fldChar w:fldCharType="end"/>
            </w:r>
          </w:hyperlink>
        </w:p>
        <w:p w14:paraId="75CC185E" w14:textId="65F949CB"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27" w:history="1">
            <w:r w:rsidRPr="00EB3CA8">
              <w:rPr>
                <w:rStyle w:val="Hyperlink"/>
                <w:noProof/>
              </w:rPr>
              <w:t>3.</w:t>
            </w:r>
            <w:r>
              <w:rPr>
                <w:rFonts w:asciiTheme="minorHAnsi" w:eastAsiaTheme="minorEastAsia" w:hAnsiTheme="minorHAnsi" w:cstheme="minorBidi"/>
                <w:b w:val="0"/>
                <w:bCs w:val="0"/>
                <w:noProof/>
                <w:kern w:val="2"/>
                <w14:ligatures w14:val="standardContextual"/>
              </w:rPr>
              <w:tab/>
            </w:r>
            <w:r w:rsidRPr="00EB3CA8">
              <w:rPr>
                <w:rStyle w:val="Hyperlink"/>
                <w:noProof/>
              </w:rPr>
              <w:t>RFQ TIMELINE</w:t>
            </w:r>
            <w:r>
              <w:rPr>
                <w:noProof/>
                <w:webHidden/>
              </w:rPr>
              <w:tab/>
            </w:r>
            <w:r>
              <w:rPr>
                <w:noProof/>
                <w:webHidden/>
              </w:rPr>
              <w:fldChar w:fldCharType="begin"/>
            </w:r>
            <w:r>
              <w:rPr>
                <w:noProof/>
                <w:webHidden/>
              </w:rPr>
              <w:instrText xml:space="preserve"> PAGEREF _Toc196324027 \h </w:instrText>
            </w:r>
            <w:r>
              <w:rPr>
                <w:noProof/>
                <w:webHidden/>
              </w:rPr>
            </w:r>
            <w:r>
              <w:rPr>
                <w:noProof/>
                <w:webHidden/>
              </w:rPr>
              <w:fldChar w:fldCharType="separate"/>
            </w:r>
            <w:r>
              <w:rPr>
                <w:noProof/>
                <w:webHidden/>
              </w:rPr>
              <w:t>3</w:t>
            </w:r>
            <w:r>
              <w:rPr>
                <w:noProof/>
                <w:webHidden/>
              </w:rPr>
              <w:fldChar w:fldCharType="end"/>
            </w:r>
          </w:hyperlink>
        </w:p>
        <w:p w14:paraId="31CFC210" w14:textId="29F7CC93"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28" w:history="1">
            <w:r w:rsidRPr="00EB3CA8">
              <w:rPr>
                <w:rStyle w:val="Hyperlink"/>
                <w:noProof/>
              </w:rPr>
              <w:t>4.</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CONTACT INFORMATION FOR ACM.</w:t>
            </w:r>
            <w:r>
              <w:rPr>
                <w:noProof/>
                <w:webHidden/>
              </w:rPr>
              <w:tab/>
            </w:r>
            <w:r>
              <w:rPr>
                <w:noProof/>
                <w:webHidden/>
              </w:rPr>
              <w:fldChar w:fldCharType="begin"/>
            </w:r>
            <w:r>
              <w:rPr>
                <w:noProof/>
                <w:webHidden/>
              </w:rPr>
              <w:instrText xml:space="preserve"> PAGEREF _Toc196324028 \h </w:instrText>
            </w:r>
            <w:r>
              <w:rPr>
                <w:noProof/>
                <w:webHidden/>
              </w:rPr>
            </w:r>
            <w:r>
              <w:rPr>
                <w:noProof/>
                <w:webHidden/>
              </w:rPr>
              <w:fldChar w:fldCharType="separate"/>
            </w:r>
            <w:r>
              <w:rPr>
                <w:noProof/>
                <w:webHidden/>
              </w:rPr>
              <w:t>4</w:t>
            </w:r>
            <w:r>
              <w:rPr>
                <w:noProof/>
                <w:webHidden/>
              </w:rPr>
              <w:fldChar w:fldCharType="end"/>
            </w:r>
          </w:hyperlink>
        </w:p>
        <w:p w14:paraId="0A54B9A8" w14:textId="105BC6EA"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29" w:history="1">
            <w:r w:rsidRPr="00EB3CA8">
              <w:rPr>
                <w:rStyle w:val="Hyperlink"/>
                <w:noProof/>
              </w:rPr>
              <w:t>5.</w:t>
            </w:r>
            <w:r>
              <w:rPr>
                <w:rFonts w:asciiTheme="minorHAnsi" w:eastAsiaTheme="minorEastAsia" w:hAnsiTheme="minorHAnsi" w:cstheme="minorBidi"/>
                <w:b w:val="0"/>
                <w:bCs w:val="0"/>
                <w:noProof/>
                <w:kern w:val="2"/>
                <w14:ligatures w14:val="standardContextual"/>
              </w:rPr>
              <w:tab/>
            </w:r>
            <w:r w:rsidRPr="00EB3CA8">
              <w:rPr>
                <w:rStyle w:val="Hyperlink"/>
                <w:noProof/>
              </w:rPr>
              <w:t>OPTIONAL PRE-RESPONSE MEETINGS.</w:t>
            </w:r>
            <w:r>
              <w:rPr>
                <w:noProof/>
                <w:webHidden/>
              </w:rPr>
              <w:tab/>
            </w:r>
            <w:r>
              <w:rPr>
                <w:noProof/>
                <w:webHidden/>
              </w:rPr>
              <w:fldChar w:fldCharType="begin"/>
            </w:r>
            <w:r>
              <w:rPr>
                <w:noProof/>
                <w:webHidden/>
              </w:rPr>
              <w:instrText xml:space="preserve"> PAGEREF _Toc196324029 \h </w:instrText>
            </w:r>
            <w:r>
              <w:rPr>
                <w:noProof/>
                <w:webHidden/>
              </w:rPr>
            </w:r>
            <w:r>
              <w:rPr>
                <w:noProof/>
                <w:webHidden/>
              </w:rPr>
              <w:fldChar w:fldCharType="separate"/>
            </w:r>
            <w:r>
              <w:rPr>
                <w:noProof/>
                <w:webHidden/>
              </w:rPr>
              <w:t>4</w:t>
            </w:r>
            <w:r>
              <w:rPr>
                <w:noProof/>
                <w:webHidden/>
              </w:rPr>
              <w:fldChar w:fldCharType="end"/>
            </w:r>
          </w:hyperlink>
        </w:p>
        <w:p w14:paraId="6F630D56" w14:textId="71C81F12"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30" w:history="1">
            <w:r w:rsidRPr="00EB3CA8">
              <w:rPr>
                <w:rStyle w:val="Hyperlink"/>
                <w:noProof/>
              </w:rPr>
              <w:t>6.</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MODIFICATIONS</w:t>
            </w:r>
            <w:r>
              <w:rPr>
                <w:noProof/>
                <w:webHidden/>
              </w:rPr>
              <w:tab/>
            </w:r>
            <w:r>
              <w:rPr>
                <w:noProof/>
                <w:webHidden/>
              </w:rPr>
              <w:fldChar w:fldCharType="begin"/>
            </w:r>
            <w:r>
              <w:rPr>
                <w:noProof/>
                <w:webHidden/>
              </w:rPr>
              <w:instrText xml:space="preserve"> PAGEREF _Toc196324030 \h </w:instrText>
            </w:r>
            <w:r>
              <w:rPr>
                <w:noProof/>
                <w:webHidden/>
              </w:rPr>
            </w:r>
            <w:r>
              <w:rPr>
                <w:noProof/>
                <w:webHidden/>
              </w:rPr>
              <w:fldChar w:fldCharType="separate"/>
            </w:r>
            <w:r>
              <w:rPr>
                <w:noProof/>
                <w:webHidden/>
              </w:rPr>
              <w:t>4</w:t>
            </w:r>
            <w:r>
              <w:rPr>
                <w:noProof/>
                <w:webHidden/>
              </w:rPr>
              <w:fldChar w:fldCharType="end"/>
            </w:r>
          </w:hyperlink>
        </w:p>
        <w:p w14:paraId="46039BFF" w14:textId="46D99E02"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31" w:history="1">
            <w:r w:rsidRPr="00EB3CA8">
              <w:rPr>
                <w:rStyle w:val="Hyperlink"/>
                <w:noProof/>
              </w:rPr>
              <w:t>7.</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QUESTIONS.</w:t>
            </w:r>
            <w:r>
              <w:rPr>
                <w:noProof/>
                <w:webHidden/>
              </w:rPr>
              <w:tab/>
            </w:r>
            <w:r>
              <w:rPr>
                <w:noProof/>
                <w:webHidden/>
              </w:rPr>
              <w:fldChar w:fldCharType="begin"/>
            </w:r>
            <w:r>
              <w:rPr>
                <w:noProof/>
                <w:webHidden/>
              </w:rPr>
              <w:instrText xml:space="preserve"> PAGEREF _Toc196324031 \h </w:instrText>
            </w:r>
            <w:r>
              <w:rPr>
                <w:noProof/>
                <w:webHidden/>
              </w:rPr>
            </w:r>
            <w:r>
              <w:rPr>
                <w:noProof/>
                <w:webHidden/>
              </w:rPr>
              <w:fldChar w:fldCharType="separate"/>
            </w:r>
            <w:r>
              <w:rPr>
                <w:noProof/>
                <w:webHidden/>
              </w:rPr>
              <w:t>4</w:t>
            </w:r>
            <w:r>
              <w:rPr>
                <w:noProof/>
                <w:webHidden/>
              </w:rPr>
              <w:fldChar w:fldCharType="end"/>
            </w:r>
          </w:hyperlink>
        </w:p>
        <w:p w14:paraId="138453F1" w14:textId="4A665029"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32" w:history="1">
            <w:r w:rsidRPr="00EB3CA8">
              <w:rPr>
                <w:rStyle w:val="Hyperlink"/>
                <w:noProof/>
              </w:rPr>
              <w:t>8.</w:t>
            </w:r>
            <w:r>
              <w:rPr>
                <w:rFonts w:asciiTheme="minorHAnsi" w:eastAsiaTheme="minorEastAsia" w:hAnsiTheme="minorHAnsi" w:cstheme="minorBidi"/>
                <w:b w:val="0"/>
                <w:bCs w:val="0"/>
                <w:noProof/>
                <w:kern w:val="2"/>
                <w14:ligatures w14:val="standardContextual"/>
              </w:rPr>
              <w:tab/>
            </w:r>
            <w:r w:rsidRPr="00EB3CA8">
              <w:rPr>
                <w:rStyle w:val="Hyperlink"/>
                <w:noProof/>
              </w:rPr>
              <w:t>DELIVERY OF RESPONSE.</w:t>
            </w:r>
            <w:r>
              <w:rPr>
                <w:noProof/>
                <w:webHidden/>
              </w:rPr>
              <w:tab/>
            </w:r>
            <w:r>
              <w:rPr>
                <w:noProof/>
                <w:webHidden/>
              </w:rPr>
              <w:fldChar w:fldCharType="begin"/>
            </w:r>
            <w:r>
              <w:rPr>
                <w:noProof/>
                <w:webHidden/>
              </w:rPr>
              <w:instrText xml:space="preserve"> PAGEREF _Toc196324032 \h </w:instrText>
            </w:r>
            <w:r>
              <w:rPr>
                <w:noProof/>
                <w:webHidden/>
              </w:rPr>
            </w:r>
            <w:r>
              <w:rPr>
                <w:noProof/>
                <w:webHidden/>
              </w:rPr>
              <w:fldChar w:fldCharType="separate"/>
            </w:r>
            <w:r>
              <w:rPr>
                <w:noProof/>
                <w:webHidden/>
              </w:rPr>
              <w:t>4</w:t>
            </w:r>
            <w:r>
              <w:rPr>
                <w:noProof/>
                <w:webHidden/>
              </w:rPr>
              <w:fldChar w:fldCharType="end"/>
            </w:r>
          </w:hyperlink>
        </w:p>
        <w:p w14:paraId="5694F0E8" w14:textId="4870879E" w:rsidR="008E72E0" w:rsidRDefault="008E72E0">
          <w:pPr>
            <w:pStyle w:val="TOC1"/>
            <w:tabs>
              <w:tab w:val="left" w:pos="600"/>
            </w:tabs>
            <w:rPr>
              <w:rFonts w:asciiTheme="minorHAnsi" w:eastAsiaTheme="minorEastAsia" w:hAnsiTheme="minorHAnsi" w:cstheme="minorBidi"/>
              <w:b w:val="0"/>
              <w:bCs w:val="0"/>
              <w:noProof/>
              <w:kern w:val="2"/>
              <w14:ligatures w14:val="standardContextual"/>
            </w:rPr>
          </w:pPr>
          <w:hyperlink w:anchor="_Toc196324033" w:history="1">
            <w:r w:rsidRPr="00EB3CA8">
              <w:rPr>
                <w:rStyle w:val="Hyperlink"/>
                <w:noProof/>
              </w:rPr>
              <w:t>9.</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ORAL PRESENTATION.</w:t>
            </w:r>
            <w:r>
              <w:rPr>
                <w:noProof/>
                <w:webHidden/>
              </w:rPr>
              <w:tab/>
            </w:r>
            <w:r>
              <w:rPr>
                <w:noProof/>
                <w:webHidden/>
              </w:rPr>
              <w:fldChar w:fldCharType="begin"/>
            </w:r>
            <w:r>
              <w:rPr>
                <w:noProof/>
                <w:webHidden/>
              </w:rPr>
              <w:instrText xml:space="preserve"> PAGEREF _Toc196324033 \h </w:instrText>
            </w:r>
            <w:r>
              <w:rPr>
                <w:noProof/>
                <w:webHidden/>
              </w:rPr>
            </w:r>
            <w:r>
              <w:rPr>
                <w:noProof/>
                <w:webHidden/>
              </w:rPr>
              <w:fldChar w:fldCharType="separate"/>
            </w:r>
            <w:r>
              <w:rPr>
                <w:noProof/>
                <w:webHidden/>
              </w:rPr>
              <w:t>4</w:t>
            </w:r>
            <w:r>
              <w:rPr>
                <w:noProof/>
                <w:webHidden/>
              </w:rPr>
              <w:fldChar w:fldCharType="end"/>
            </w:r>
          </w:hyperlink>
        </w:p>
        <w:p w14:paraId="2AEAE281" w14:textId="37E1EC6D"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34" w:history="1">
            <w:r w:rsidRPr="00EB3CA8">
              <w:rPr>
                <w:rStyle w:val="Hyperlink"/>
                <w:noProof/>
              </w:rPr>
              <w:t>10.</w:t>
            </w:r>
            <w:r>
              <w:rPr>
                <w:rFonts w:asciiTheme="minorHAnsi" w:eastAsiaTheme="minorEastAsia" w:hAnsiTheme="minorHAnsi" w:cstheme="minorBidi"/>
                <w:b w:val="0"/>
                <w:bCs w:val="0"/>
                <w:noProof/>
                <w:kern w:val="2"/>
                <w14:ligatures w14:val="standardContextual"/>
              </w:rPr>
              <w:tab/>
            </w:r>
            <w:r w:rsidRPr="00EB3CA8">
              <w:rPr>
                <w:rStyle w:val="Hyperlink"/>
                <w:noProof/>
              </w:rPr>
              <w:t>SELECTION CRITERIA.</w:t>
            </w:r>
            <w:r>
              <w:rPr>
                <w:noProof/>
                <w:webHidden/>
              </w:rPr>
              <w:tab/>
            </w:r>
            <w:r>
              <w:rPr>
                <w:noProof/>
                <w:webHidden/>
              </w:rPr>
              <w:fldChar w:fldCharType="begin"/>
            </w:r>
            <w:r>
              <w:rPr>
                <w:noProof/>
                <w:webHidden/>
              </w:rPr>
              <w:instrText xml:space="preserve"> PAGEREF _Toc196324034 \h </w:instrText>
            </w:r>
            <w:r>
              <w:rPr>
                <w:noProof/>
                <w:webHidden/>
              </w:rPr>
            </w:r>
            <w:r>
              <w:rPr>
                <w:noProof/>
                <w:webHidden/>
              </w:rPr>
              <w:fldChar w:fldCharType="separate"/>
            </w:r>
            <w:r>
              <w:rPr>
                <w:noProof/>
                <w:webHidden/>
              </w:rPr>
              <w:t>4</w:t>
            </w:r>
            <w:r>
              <w:rPr>
                <w:noProof/>
                <w:webHidden/>
              </w:rPr>
              <w:fldChar w:fldCharType="end"/>
            </w:r>
          </w:hyperlink>
        </w:p>
        <w:p w14:paraId="100029C3" w14:textId="2B3B921D"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35" w:history="1">
            <w:r w:rsidRPr="00EB3CA8">
              <w:rPr>
                <w:rStyle w:val="Hyperlink"/>
                <w:noProof/>
              </w:rPr>
              <w:t>11.</w:t>
            </w:r>
            <w:r>
              <w:rPr>
                <w:rFonts w:asciiTheme="minorHAnsi" w:eastAsiaTheme="minorEastAsia" w:hAnsiTheme="minorHAnsi" w:cstheme="minorBidi"/>
                <w:b w:val="0"/>
                <w:bCs w:val="0"/>
                <w:noProof/>
                <w:kern w:val="2"/>
                <w14:ligatures w14:val="standardContextual"/>
              </w:rPr>
              <w:tab/>
            </w:r>
            <w:r w:rsidRPr="00EB3CA8">
              <w:rPr>
                <w:rStyle w:val="Hyperlink"/>
                <w:noProof/>
              </w:rPr>
              <w:t>CONTRACT.</w:t>
            </w:r>
            <w:r>
              <w:rPr>
                <w:noProof/>
                <w:webHidden/>
              </w:rPr>
              <w:tab/>
            </w:r>
            <w:r>
              <w:rPr>
                <w:noProof/>
                <w:webHidden/>
              </w:rPr>
              <w:fldChar w:fldCharType="begin"/>
            </w:r>
            <w:r>
              <w:rPr>
                <w:noProof/>
                <w:webHidden/>
              </w:rPr>
              <w:instrText xml:space="preserve"> PAGEREF _Toc196324035 \h </w:instrText>
            </w:r>
            <w:r>
              <w:rPr>
                <w:noProof/>
                <w:webHidden/>
              </w:rPr>
            </w:r>
            <w:r>
              <w:rPr>
                <w:noProof/>
                <w:webHidden/>
              </w:rPr>
              <w:fldChar w:fldCharType="separate"/>
            </w:r>
            <w:r>
              <w:rPr>
                <w:noProof/>
                <w:webHidden/>
              </w:rPr>
              <w:t>4</w:t>
            </w:r>
            <w:r>
              <w:rPr>
                <w:noProof/>
                <w:webHidden/>
              </w:rPr>
              <w:fldChar w:fldCharType="end"/>
            </w:r>
          </w:hyperlink>
        </w:p>
        <w:p w14:paraId="714EC879" w14:textId="668D2234"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36" w:history="1">
            <w:r w:rsidRPr="00EB3CA8">
              <w:rPr>
                <w:rStyle w:val="Hyperlink"/>
                <w:noProof/>
              </w:rPr>
              <w:t>12.</w:t>
            </w:r>
            <w:r>
              <w:rPr>
                <w:rFonts w:asciiTheme="minorHAnsi" w:eastAsiaTheme="minorEastAsia" w:hAnsiTheme="minorHAnsi" w:cstheme="minorBidi"/>
                <w:b w:val="0"/>
                <w:bCs w:val="0"/>
                <w:noProof/>
                <w:kern w:val="2"/>
                <w14:ligatures w14:val="standardContextual"/>
              </w:rPr>
              <w:tab/>
            </w:r>
            <w:r w:rsidRPr="00EB3CA8">
              <w:rPr>
                <w:rStyle w:val="Hyperlink"/>
                <w:noProof/>
              </w:rPr>
              <w:t>COST LIABILITY.</w:t>
            </w:r>
            <w:r>
              <w:rPr>
                <w:noProof/>
                <w:webHidden/>
              </w:rPr>
              <w:tab/>
            </w:r>
            <w:r>
              <w:rPr>
                <w:noProof/>
                <w:webHidden/>
              </w:rPr>
              <w:fldChar w:fldCharType="begin"/>
            </w:r>
            <w:r>
              <w:rPr>
                <w:noProof/>
                <w:webHidden/>
              </w:rPr>
              <w:instrText xml:space="preserve"> PAGEREF _Toc196324036 \h </w:instrText>
            </w:r>
            <w:r>
              <w:rPr>
                <w:noProof/>
                <w:webHidden/>
              </w:rPr>
            </w:r>
            <w:r>
              <w:rPr>
                <w:noProof/>
                <w:webHidden/>
              </w:rPr>
              <w:fldChar w:fldCharType="separate"/>
            </w:r>
            <w:r>
              <w:rPr>
                <w:noProof/>
                <w:webHidden/>
              </w:rPr>
              <w:t>4</w:t>
            </w:r>
            <w:r>
              <w:rPr>
                <w:noProof/>
                <w:webHidden/>
              </w:rPr>
              <w:fldChar w:fldCharType="end"/>
            </w:r>
          </w:hyperlink>
        </w:p>
        <w:p w14:paraId="766DB15B" w14:textId="1ABF056C"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37" w:history="1">
            <w:r w:rsidRPr="00EB3CA8">
              <w:rPr>
                <w:rStyle w:val="Hyperlink"/>
                <w:noProof/>
              </w:rPr>
              <w:t>13.</w:t>
            </w:r>
            <w:r>
              <w:rPr>
                <w:rFonts w:asciiTheme="minorHAnsi" w:eastAsiaTheme="minorEastAsia" w:hAnsiTheme="minorHAnsi" w:cstheme="minorBidi"/>
                <w:b w:val="0"/>
                <w:bCs w:val="0"/>
                <w:noProof/>
                <w:kern w:val="2"/>
                <w14:ligatures w14:val="standardContextual"/>
              </w:rPr>
              <w:tab/>
            </w:r>
            <w:r w:rsidRPr="00EB3CA8">
              <w:rPr>
                <w:rStyle w:val="Hyperlink"/>
                <w:noProof/>
              </w:rPr>
              <w:t>DEBARMENT.</w:t>
            </w:r>
            <w:r>
              <w:rPr>
                <w:noProof/>
                <w:webHidden/>
              </w:rPr>
              <w:tab/>
            </w:r>
            <w:r>
              <w:rPr>
                <w:noProof/>
                <w:webHidden/>
              </w:rPr>
              <w:fldChar w:fldCharType="begin"/>
            </w:r>
            <w:r>
              <w:rPr>
                <w:noProof/>
                <w:webHidden/>
              </w:rPr>
              <w:instrText xml:space="preserve"> PAGEREF _Toc196324037 \h </w:instrText>
            </w:r>
            <w:r>
              <w:rPr>
                <w:noProof/>
                <w:webHidden/>
              </w:rPr>
            </w:r>
            <w:r>
              <w:rPr>
                <w:noProof/>
                <w:webHidden/>
              </w:rPr>
              <w:fldChar w:fldCharType="separate"/>
            </w:r>
            <w:r>
              <w:rPr>
                <w:noProof/>
                <w:webHidden/>
              </w:rPr>
              <w:t>5</w:t>
            </w:r>
            <w:r>
              <w:rPr>
                <w:noProof/>
                <w:webHidden/>
              </w:rPr>
              <w:fldChar w:fldCharType="end"/>
            </w:r>
          </w:hyperlink>
        </w:p>
        <w:p w14:paraId="6939E35F" w14:textId="5FEFF351"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38" w:history="1">
            <w:r w:rsidRPr="00EB3CA8">
              <w:rPr>
                <w:rStyle w:val="Hyperlink"/>
                <w:noProof/>
              </w:rPr>
              <w:t>14.</w:t>
            </w:r>
            <w:r>
              <w:rPr>
                <w:rFonts w:asciiTheme="minorHAnsi" w:eastAsiaTheme="minorEastAsia" w:hAnsiTheme="minorHAnsi" w:cstheme="minorBidi"/>
                <w:b w:val="0"/>
                <w:bCs w:val="0"/>
                <w:noProof/>
                <w:kern w:val="2"/>
                <w14:ligatures w14:val="standardContextual"/>
              </w:rPr>
              <w:tab/>
            </w:r>
            <w:r w:rsidRPr="00EB3CA8">
              <w:rPr>
                <w:rStyle w:val="Hyperlink"/>
                <w:noProof/>
              </w:rPr>
              <w:t>IRS FORM W-9.</w:t>
            </w:r>
            <w:r>
              <w:rPr>
                <w:noProof/>
                <w:webHidden/>
              </w:rPr>
              <w:tab/>
            </w:r>
            <w:r>
              <w:rPr>
                <w:noProof/>
                <w:webHidden/>
              </w:rPr>
              <w:fldChar w:fldCharType="begin"/>
            </w:r>
            <w:r>
              <w:rPr>
                <w:noProof/>
                <w:webHidden/>
              </w:rPr>
              <w:instrText xml:space="preserve"> PAGEREF _Toc196324038 \h </w:instrText>
            </w:r>
            <w:r>
              <w:rPr>
                <w:noProof/>
                <w:webHidden/>
              </w:rPr>
            </w:r>
            <w:r>
              <w:rPr>
                <w:noProof/>
                <w:webHidden/>
              </w:rPr>
              <w:fldChar w:fldCharType="separate"/>
            </w:r>
            <w:r>
              <w:rPr>
                <w:noProof/>
                <w:webHidden/>
              </w:rPr>
              <w:t>5</w:t>
            </w:r>
            <w:r>
              <w:rPr>
                <w:noProof/>
                <w:webHidden/>
              </w:rPr>
              <w:fldChar w:fldCharType="end"/>
            </w:r>
          </w:hyperlink>
        </w:p>
        <w:p w14:paraId="6CD4A254" w14:textId="7B03ADF6"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39" w:history="1">
            <w:r w:rsidRPr="00EB3CA8">
              <w:rPr>
                <w:rStyle w:val="Hyperlink"/>
                <w:noProof/>
              </w:rPr>
              <w:t>15.</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GENERAL CONDITIONS.</w:t>
            </w:r>
            <w:r>
              <w:rPr>
                <w:noProof/>
                <w:webHidden/>
              </w:rPr>
              <w:tab/>
            </w:r>
            <w:r>
              <w:rPr>
                <w:noProof/>
                <w:webHidden/>
              </w:rPr>
              <w:fldChar w:fldCharType="begin"/>
            </w:r>
            <w:r>
              <w:rPr>
                <w:noProof/>
                <w:webHidden/>
              </w:rPr>
              <w:instrText xml:space="preserve"> PAGEREF _Toc196324039 \h </w:instrText>
            </w:r>
            <w:r>
              <w:rPr>
                <w:noProof/>
                <w:webHidden/>
              </w:rPr>
            </w:r>
            <w:r>
              <w:rPr>
                <w:noProof/>
                <w:webHidden/>
              </w:rPr>
              <w:fldChar w:fldCharType="separate"/>
            </w:r>
            <w:r>
              <w:rPr>
                <w:noProof/>
                <w:webHidden/>
              </w:rPr>
              <w:t>5</w:t>
            </w:r>
            <w:r>
              <w:rPr>
                <w:noProof/>
                <w:webHidden/>
              </w:rPr>
              <w:fldChar w:fldCharType="end"/>
            </w:r>
          </w:hyperlink>
        </w:p>
        <w:p w14:paraId="34646328" w14:textId="1B7B26A9"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0" w:history="1">
            <w:r w:rsidRPr="00EB3CA8">
              <w:rPr>
                <w:rStyle w:val="Hyperlink"/>
                <w:noProof/>
              </w:rPr>
              <w:t>16.</w:t>
            </w:r>
            <w:r>
              <w:rPr>
                <w:rFonts w:asciiTheme="minorHAnsi" w:eastAsiaTheme="minorEastAsia" w:hAnsiTheme="minorHAnsi" w:cstheme="minorBidi"/>
                <w:b w:val="0"/>
                <w:bCs w:val="0"/>
                <w:noProof/>
                <w:kern w:val="2"/>
                <w14:ligatures w14:val="standardContextual"/>
              </w:rPr>
              <w:tab/>
            </w:r>
            <w:r w:rsidRPr="00EB3CA8">
              <w:rPr>
                <w:rStyle w:val="Hyperlink"/>
                <w:noProof/>
              </w:rPr>
              <w:t>MAJOR SUBCONTRACTORS.</w:t>
            </w:r>
            <w:r>
              <w:rPr>
                <w:noProof/>
                <w:webHidden/>
              </w:rPr>
              <w:tab/>
            </w:r>
            <w:r>
              <w:rPr>
                <w:noProof/>
                <w:webHidden/>
              </w:rPr>
              <w:fldChar w:fldCharType="begin"/>
            </w:r>
            <w:r>
              <w:rPr>
                <w:noProof/>
                <w:webHidden/>
              </w:rPr>
              <w:instrText xml:space="preserve"> PAGEREF _Toc196324040 \h </w:instrText>
            </w:r>
            <w:r>
              <w:rPr>
                <w:noProof/>
                <w:webHidden/>
              </w:rPr>
            </w:r>
            <w:r>
              <w:rPr>
                <w:noProof/>
                <w:webHidden/>
              </w:rPr>
              <w:fldChar w:fldCharType="separate"/>
            </w:r>
            <w:r>
              <w:rPr>
                <w:noProof/>
                <w:webHidden/>
              </w:rPr>
              <w:t>5</w:t>
            </w:r>
            <w:r>
              <w:rPr>
                <w:noProof/>
                <w:webHidden/>
              </w:rPr>
              <w:fldChar w:fldCharType="end"/>
            </w:r>
          </w:hyperlink>
        </w:p>
        <w:p w14:paraId="0A3CCC14" w14:textId="400A3258"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1" w:history="1">
            <w:r w:rsidRPr="00EB3CA8">
              <w:rPr>
                <w:rStyle w:val="Hyperlink"/>
                <w:noProof/>
              </w:rPr>
              <w:t>17.</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CONFIDENTIALITY.</w:t>
            </w:r>
            <w:r>
              <w:rPr>
                <w:noProof/>
                <w:webHidden/>
              </w:rPr>
              <w:tab/>
            </w:r>
            <w:r>
              <w:rPr>
                <w:noProof/>
                <w:webHidden/>
              </w:rPr>
              <w:fldChar w:fldCharType="begin"/>
            </w:r>
            <w:r>
              <w:rPr>
                <w:noProof/>
                <w:webHidden/>
              </w:rPr>
              <w:instrText xml:space="preserve"> PAGEREF _Toc196324041 \h </w:instrText>
            </w:r>
            <w:r>
              <w:rPr>
                <w:noProof/>
                <w:webHidden/>
              </w:rPr>
            </w:r>
            <w:r>
              <w:rPr>
                <w:noProof/>
                <w:webHidden/>
              </w:rPr>
              <w:fldChar w:fldCharType="separate"/>
            </w:r>
            <w:r>
              <w:rPr>
                <w:noProof/>
                <w:webHidden/>
              </w:rPr>
              <w:t>5</w:t>
            </w:r>
            <w:r>
              <w:rPr>
                <w:noProof/>
                <w:webHidden/>
              </w:rPr>
              <w:fldChar w:fldCharType="end"/>
            </w:r>
          </w:hyperlink>
        </w:p>
        <w:p w14:paraId="596DC6DF" w14:textId="1E12EF20"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2" w:history="1">
            <w:r w:rsidRPr="00EB3CA8">
              <w:rPr>
                <w:rStyle w:val="Hyperlink"/>
                <w:rFonts w:eastAsia="Arial Unicode MS"/>
                <w:noProof/>
              </w:rPr>
              <w:t>18.</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ATTACHMENTS.</w:t>
            </w:r>
            <w:r>
              <w:rPr>
                <w:noProof/>
                <w:webHidden/>
              </w:rPr>
              <w:tab/>
            </w:r>
            <w:r>
              <w:rPr>
                <w:noProof/>
                <w:webHidden/>
              </w:rPr>
              <w:fldChar w:fldCharType="begin"/>
            </w:r>
            <w:r>
              <w:rPr>
                <w:noProof/>
                <w:webHidden/>
              </w:rPr>
              <w:instrText xml:space="preserve"> PAGEREF _Toc196324042 \h </w:instrText>
            </w:r>
            <w:r>
              <w:rPr>
                <w:noProof/>
                <w:webHidden/>
              </w:rPr>
            </w:r>
            <w:r>
              <w:rPr>
                <w:noProof/>
                <w:webHidden/>
              </w:rPr>
              <w:fldChar w:fldCharType="separate"/>
            </w:r>
            <w:r>
              <w:rPr>
                <w:noProof/>
                <w:webHidden/>
              </w:rPr>
              <w:t>5</w:t>
            </w:r>
            <w:r>
              <w:rPr>
                <w:noProof/>
                <w:webHidden/>
              </w:rPr>
              <w:fldChar w:fldCharType="end"/>
            </w:r>
          </w:hyperlink>
        </w:p>
        <w:p w14:paraId="63734E46" w14:textId="54CEEABD"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3" w:history="1">
            <w:r w:rsidRPr="00EB3CA8">
              <w:rPr>
                <w:rStyle w:val="Hyperlink"/>
                <w:rFonts w:eastAsia="Arial Unicode MS"/>
                <w:noProof/>
              </w:rPr>
              <w:t>19.</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PROGRAM DESCRIPTION</w:t>
            </w:r>
            <w:r>
              <w:rPr>
                <w:noProof/>
                <w:webHidden/>
              </w:rPr>
              <w:tab/>
            </w:r>
            <w:r>
              <w:rPr>
                <w:noProof/>
                <w:webHidden/>
              </w:rPr>
              <w:fldChar w:fldCharType="begin"/>
            </w:r>
            <w:r>
              <w:rPr>
                <w:noProof/>
                <w:webHidden/>
              </w:rPr>
              <w:instrText xml:space="preserve"> PAGEREF _Toc196324043 \h </w:instrText>
            </w:r>
            <w:r>
              <w:rPr>
                <w:noProof/>
                <w:webHidden/>
              </w:rPr>
            </w:r>
            <w:r>
              <w:rPr>
                <w:noProof/>
                <w:webHidden/>
              </w:rPr>
              <w:fldChar w:fldCharType="separate"/>
            </w:r>
            <w:r>
              <w:rPr>
                <w:noProof/>
                <w:webHidden/>
              </w:rPr>
              <w:t>5</w:t>
            </w:r>
            <w:r>
              <w:rPr>
                <w:noProof/>
                <w:webHidden/>
              </w:rPr>
              <w:fldChar w:fldCharType="end"/>
            </w:r>
          </w:hyperlink>
        </w:p>
        <w:p w14:paraId="598EB788" w14:textId="0D1C0F68"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4" w:history="1">
            <w:r w:rsidRPr="00EB3CA8">
              <w:rPr>
                <w:rStyle w:val="Hyperlink"/>
                <w:noProof/>
              </w:rPr>
              <w:t>20.</w:t>
            </w:r>
            <w:r>
              <w:rPr>
                <w:rFonts w:asciiTheme="minorHAnsi" w:eastAsiaTheme="minorEastAsia" w:hAnsiTheme="minorHAnsi" w:cstheme="minorBidi"/>
                <w:b w:val="0"/>
                <w:bCs w:val="0"/>
                <w:noProof/>
                <w:kern w:val="2"/>
                <w14:ligatures w14:val="standardContextual"/>
              </w:rPr>
              <w:tab/>
            </w:r>
            <w:r w:rsidRPr="00EB3CA8">
              <w:rPr>
                <w:rStyle w:val="Hyperlink"/>
                <w:noProof/>
              </w:rPr>
              <w:t>PURPOSE OF RFQ.</w:t>
            </w:r>
            <w:r>
              <w:rPr>
                <w:noProof/>
                <w:webHidden/>
              </w:rPr>
              <w:tab/>
            </w:r>
            <w:r>
              <w:rPr>
                <w:noProof/>
                <w:webHidden/>
              </w:rPr>
              <w:fldChar w:fldCharType="begin"/>
            </w:r>
            <w:r>
              <w:rPr>
                <w:noProof/>
                <w:webHidden/>
              </w:rPr>
              <w:instrText xml:space="preserve"> PAGEREF _Toc196324044 \h </w:instrText>
            </w:r>
            <w:r>
              <w:rPr>
                <w:noProof/>
                <w:webHidden/>
              </w:rPr>
            </w:r>
            <w:r>
              <w:rPr>
                <w:noProof/>
                <w:webHidden/>
              </w:rPr>
              <w:fldChar w:fldCharType="separate"/>
            </w:r>
            <w:r>
              <w:rPr>
                <w:noProof/>
                <w:webHidden/>
              </w:rPr>
              <w:t>6</w:t>
            </w:r>
            <w:r>
              <w:rPr>
                <w:noProof/>
                <w:webHidden/>
              </w:rPr>
              <w:fldChar w:fldCharType="end"/>
            </w:r>
          </w:hyperlink>
        </w:p>
        <w:p w14:paraId="5323D005" w14:textId="5A8C41CB"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5" w:history="1">
            <w:r w:rsidRPr="00EB3CA8">
              <w:rPr>
                <w:rStyle w:val="Hyperlink"/>
                <w:rFonts w:eastAsia="Arial Unicode MS"/>
                <w:noProof/>
                <w:bdr w:val="nil"/>
              </w:rPr>
              <w:t>21.</w:t>
            </w:r>
            <w:r>
              <w:rPr>
                <w:rFonts w:asciiTheme="minorHAnsi" w:eastAsiaTheme="minorEastAsia" w:hAnsiTheme="minorHAnsi" w:cstheme="minorBidi"/>
                <w:b w:val="0"/>
                <w:bCs w:val="0"/>
                <w:noProof/>
                <w:kern w:val="2"/>
                <w14:ligatures w14:val="standardContextual"/>
              </w:rPr>
              <w:tab/>
            </w:r>
            <w:r w:rsidRPr="00EB3CA8">
              <w:rPr>
                <w:rStyle w:val="Hyperlink"/>
                <w:rFonts w:eastAsia="Arial Unicode MS"/>
                <w:noProof/>
              </w:rPr>
              <w:t>RESPONSE SECTION</w:t>
            </w:r>
            <w:r>
              <w:rPr>
                <w:noProof/>
                <w:webHidden/>
              </w:rPr>
              <w:tab/>
            </w:r>
            <w:r>
              <w:rPr>
                <w:noProof/>
                <w:webHidden/>
              </w:rPr>
              <w:fldChar w:fldCharType="begin"/>
            </w:r>
            <w:r>
              <w:rPr>
                <w:noProof/>
                <w:webHidden/>
              </w:rPr>
              <w:instrText xml:space="preserve"> PAGEREF _Toc196324045 \h </w:instrText>
            </w:r>
            <w:r>
              <w:rPr>
                <w:noProof/>
                <w:webHidden/>
              </w:rPr>
            </w:r>
            <w:r>
              <w:rPr>
                <w:noProof/>
                <w:webHidden/>
              </w:rPr>
              <w:fldChar w:fldCharType="separate"/>
            </w:r>
            <w:r>
              <w:rPr>
                <w:noProof/>
                <w:webHidden/>
              </w:rPr>
              <w:t>6</w:t>
            </w:r>
            <w:r>
              <w:rPr>
                <w:noProof/>
                <w:webHidden/>
              </w:rPr>
              <w:fldChar w:fldCharType="end"/>
            </w:r>
          </w:hyperlink>
        </w:p>
        <w:p w14:paraId="1FF03413" w14:textId="1309452B"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6" w:history="1">
            <w:r w:rsidRPr="00EB3CA8">
              <w:rPr>
                <w:rStyle w:val="Hyperlink"/>
                <w:noProof/>
              </w:rPr>
              <w:t>22.</w:t>
            </w:r>
            <w:r>
              <w:rPr>
                <w:rFonts w:asciiTheme="minorHAnsi" w:eastAsiaTheme="minorEastAsia" w:hAnsiTheme="minorHAnsi" w:cstheme="minorBidi"/>
                <w:b w:val="0"/>
                <w:bCs w:val="0"/>
                <w:noProof/>
                <w:kern w:val="2"/>
                <w14:ligatures w14:val="standardContextual"/>
              </w:rPr>
              <w:tab/>
            </w:r>
            <w:r w:rsidRPr="00EB3CA8">
              <w:rPr>
                <w:rStyle w:val="Hyperlink"/>
                <w:noProof/>
              </w:rPr>
              <w:t>SCOPE OF WORK / TECHNICAL REQUIREMENTS</w:t>
            </w:r>
            <w:r>
              <w:rPr>
                <w:noProof/>
                <w:webHidden/>
              </w:rPr>
              <w:tab/>
            </w:r>
            <w:r>
              <w:rPr>
                <w:noProof/>
                <w:webHidden/>
              </w:rPr>
              <w:fldChar w:fldCharType="begin"/>
            </w:r>
            <w:r>
              <w:rPr>
                <w:noProof/>
                <w:webHidden/>
              </w:rPr>
              <w:instrText xml:space="preserve"> PAGEREF _Toc196324046 \h </w:instrText>
            </w:r>
            <w:r>
              <w:rPr>
                <w:noProof/>
                <w:webHidden/>
              </w:rPr>
            </w:r>
            <w:r>
              <w:rPr>
                <w:noProof/>
                <w:webHidden/>
              </w:rPr>
              <w:fldChar w:fldCharType="separate"/>
            </w:r>
            <w:r>
              <w:rPr>
                <w:noProof/>
                <w:webHidden/>
              </w:rPr>
              <w:t>7</w:t>
            </w:r>
            <w:r>
              <w:rPr>
                <w:noProof/>
                <w:webHidden/>
              </w:rPr>
              <w:fldChar w:fldCharType="end"/>
            </w:r>
          </w:hyperlink>
        </w:p>
        <w:p w14:paraId="5D0A71BA" w14:textId="65289AF3" w:rsidR="008E72E0" w:rsidRDefault="008E72E0">
          <w:pPr>
            <w:pStyle w:val="TOC1"/>
            <w:tabs>
              <w:tab w:val="left" w:pos="800"/>
            </w:tabs>
            <w:rPr>
              <w:rFonts w:asciiTheme="minorHAnsi" w:eastAsiaTheme="minorEastAsia" w:hAnsiTheme="minorHAnsi" w:cstheme="minorBidi"/>
              <w:b w:val="0"/>
              <w:bCs w:val="0"/>
              <w:noProof/>
              <w:kern w:val="2"/>
              <w14:ligatures w14:val="standardContextual"/>
            </w:rPr>
          </w:pPr>
          <w:hyperlink w:anchor="_Toc196324047" w:history="1">
            <w:r w:rsidRPr="00EB3CA8">
              <w:rPr>
                <w:rStyle w:val="Hyperlink"/>
                <w:noProof/>
              </w:rPr>
              <w:t>23.</w:t>
            </w:r>
            <w:r>
              <w:rPr>
                <w:rFonts w:asciiTheme="minorHAnsi" w:eastAsiaTheme="minorEastAsia" w:hAnsiTheme="minorHAnsi" w:cstheme="minorBidi"/>
                <w:b w:val="0"/>
                <w:bCs w:val="0"/>
                <w:noProof/>
                <w:kern w:val="2"/>
                <w14:ligatures w14:val="standardContextual"/>
              </w:rPr>
              <w:tab/>
            </w:r>
            <w:r w:rsidRPr="00EB3CA8">
              <w:rPr>
                <w:rStyle w:val="Hyperlink"/>
                <w:noProof/>
              </w:rPr>
              <w:t>ATTACHMENTS.</w:t>
            </w:r>
            <w:r>
              <w:rPr>
                <w:noProof/>
                <w:webHidden/>
              </w:rPr>
              <w:tab/>
            </w:r>
            <w:r>
              <w:rPr>
                <w:noProof/>
                <w:webHidden/>
              </w:rPr>
              <w:fldChar w:fldCharType="begin"/>
            </w:r>
            <w:r>
              <w:rPr>
                <w:noProof/>
                <w:webHidden/>
              </w:rPr>
              <w:instrText xml:space="preserve"> PAGEREF _Toc196324047 \h </w:instrText>
            </w:r>
            <w:r>
              <w:rPr>
                <w:noProof/>
                <w:webHidden/>
              </w:rPr>
            </w:r>
            <w:r>
              <w:rPr>
                <w:noProof/>
                <w:webHidden/>
              </w:rPr>
              <w:fldChar w:fldCharType="separate"/>
            </w:r>
            <w:r>
              <w:rPr>
                <w:noProof/>
                <w:webHidden/>
              </w:rPr>
              <w:t>10</w:t>
            </w:r>
            <w:r>
              <w:rPr>
                <w:noProof/>
                <w:webHidden/>
              </w:rPr>
              <w:fldChar w:fldCharType="end"/>
            </w:r>
          </w:hyperlink>
        </w:p>
        <w:p w14:paraId="1F6A2FEC" w14:textId="74B9C894" w:rsidR="559097AC" w:rsidRDefault="559097AC" w:rsidP="559097AC">
          <w:pPr>
            <w:pStyle w:val="TOC1"/>
            <w:tabs>
              <w:tab w:val="clear" w:pos="9790"/>
              <w:tab w:val="left" w:pos="480"/>
              <w:tab w:val="right" w:leader="dot" w:pos="9780"/>
            </w:tabs>
            <w:rPr>
              <w:rStyle w:val="Hyperlink"/>
            </w:rPr>
          </w:pPr>
          <w:r>
            <w:fldChar w:fldCharType="end"/>
          </w:r>
        </w:p>
      </w:sdtContent>
    </w:sdt>
    <w:p w14:paraId="710C984D" w14:textId="274AE0BF" w:rsidR="00973911" w:rsidRPr="00405328" w:rsidRDefault="00973911">
      <w:pPr>
        <w:rPr>
          <w:sz w:val="22"/>
          <w:szCs w:val="22"/>
        </w:rPr>
      </w:pPr>
    </w:p>
    <w:p w14:paraId="0D08B3D5" w14:textId="7A1E1CF4" w:rsidR="002D4F1E" w:rsidRPr="00405328" w:rsidRDefault="002D4F1E">
      <w:pPr>
        <w:rPr>
          <w:sz w:val="22"/>
          <w:szCs w:val="22"/>
        </w:rPr>
      </w:pPr>
    </w:p>
    <w:p w14:paraId="39496531" w14:textId="75ADD711" w:rsidR="00DA324A" w:rsidRPr="00405328" w:rsidRDefault="00D91BCA" w:rsidP="008154A4">
      <w:pPr>
        <w:pStyle w:val="Heading1"/>
        <w:numPr>
          <w:ilvl w:val="0"/>
          <w:numId w:val="12"/>
        </w:numPr>
      </w:pPr>
      <w:bookmarkStart w:id="0" w:name="_Toc196324025"/>
      <w:r>
        <w:t>REVISIONS</w:t>
      </w:r>
      <w:bookmarkEnd w:id="0"/>
    </w:p>
    <w:p w14:paraId="0CC5BF26" w14:textId="77777777" w:rsidR="00D91BCA" w:rsidRPr="00405328" w:rsidRDefault="00D91BCA" w:rsidP="00AC7762">
      <w:pPr>
        <w:pStyle w:val="Heading1"/>
        <w:ind w:left="0"/>
        <w:rPr>
          <w:sz w:val="22"/>
          <w:szCs w:val="22"/>
        </w:rPr>
      </w:pPr>
    </w:p>
    <w:tbl>
      <w:tblPr>
        <w:tblStyle w:val="GridTable4-Accent1"/>
        <w:tblW w:w="0" w:type="auto"/>
        <w:tblLook w:val="04A0" w:firstRow="1" w:lastRow="0" w:firstColumn="1" w:lastColumn="0" w:noHBand="0" w:noVBand="1"/>
      </w:tblPr>
      <w:tblGrid>
        <w:gridCol w:w="1705"/>
        <w:gridCol w:w="8085"/>
      </w:tblGrid>
      <w:tr w:rsidR="00D91BCA" w:rsidRPr="00405328" w14:paraId="09B74B74" w14:textId="77777777" w:rsidTr="00915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C2DDC64" w14:textId="7F5EF2BC" w:rsidR="00D91BCA" w:rsidRPr="00405328" w:rsidRDefault="00915B2A" w:rsidP="00322E7E">
            <w:pPr>
              <w:rPr>
                <w:b w:val="0"/>
                <w:bCs w:val="0"/>
                <w:sz w:val="22"/>
                <w:szCs w:val="22"/>
              </w:rPr>
            </w:pPr>
            <w:r w:rsidRPr="00405328">
              <w:rPr>
                <w:sz w:val="22"/>
                <w:szCs w:val="22"/>
              </w:rPr>
              <w:t>Date</w:t>
            </w:r>
          </w:p>
        </w:tc>
        <w:tc>
          <w:tcPr>
            <w:tcW w:w="8085" w:type="dxa"/>
          </w:tcPr>
          <w:p w14:paraId="366CDF17" w14:textId="38CAA6E7" w:rsidR="00D91BCA" w:rsidRPr="00405328" w:rsidRDefault="00915B2A" w:rsidP="00322E7E">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05328">
              <w:rPr>
                <w:sz w:val="22"/>
                <w:szCs w:val="22"/>
              </w:rPr>
              <w:t>Revision</w:t>
            </w:r>
          </w:p>
        </w:tc>
      </w:tr>
      <w:tr w:rsidR="00D91BCA" w:rsidRPr="00405328" w14:paraId="52C3429E" w14:textId="77777777" w:rsidTr="00915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6005F93" w14:textId="4BDF5896" w:rsidR="00D91BCA" w:rsidRPr="00405328" w:rsidRDefault="00D91BCA" w:rsidP="00D91BCA">
            <w:pPr>
              <w:pStyle w:val="Heading1"/>
              <w:ind w:left="0"/>
              <w:rPr>
                <w:sz w:val="22"/>
                <w:szCs w:val="22"/>
              </w:rPr>
            </w:pPr>
          </w:p>
        </w:tc>
        <w:tc>
          <w:tcPr>
            <w:tcW w:w="8085" w:type="dxa"/>
          </w:tcPr>
          <w:p w14:paraId="675F6C1B" w14:textId="441F19A7" w:rsidR="00D91BCA" w:rsidRPr="00405328" w:rsidRDefault="00D91BCA" w:rsidP="00915B2A">
            <w:pPr>
              <w:spacing w:after="160" w:line="278" w:lineRule="auto"/>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00D91BCA" w:rsidRPr="00405328" w14:paraId="3D4F0285" w14:textId="77777777" w:rsidTr="00915B2A">
        <w:tc>
          <w:tcPr>
            <w:cnfStyle w:val="001000000000" w:firstRow="0" w:lastRow="0" w:firstColumn="1" w:lastColumn="0" w:oddVBand="0" w:evenVBand="0" w:oddHBand="0" w:evenHBand="0" w:firstRowFirstColumn="0" w:firstRowLastColumn="0" w:lastRowFirstColumn="0" w:lastRowLastColumn="0"/>
            <w:tcW w:w="1705" w:type="dxa"/>
          </w:tcPr>
          <w:p w14:paraId="15426D10" w14:textId="52565C11" w:rsidR="00D91BCA" w:rsidRPr="00405328" w:rsidRDefault="00D91BCA" w:rsidP="00D91BCA">
            <w:pPr>
              <w:pStyle w:val="Heading1"/>
              <w:ind w:left="0"/>
              <w:rPr>
                <w:sz w:val="22"/>
                <w:szCs w:val="22"/>
              </w:rPr>
            </w:pPr>
          </w:p>
        </w:tc>
        <w:tc>
          <w:tcPr>
            <w:tcW w:w="8085" w:type="dxa"/>
          </w:tcPr>
          <w:p w14:paraId="305EBB95" w14:textId="3A7EAB74" w:rsidR="00D91BCA" w:rsidRPr="00405328" w:rsidRDefault="00D91BCA" w:rsidP="00D91BCA">
            <w:pPr>
              <w:pStyle w:val="Heading1"/>
              <w:ind w:left="0"/>
              <w:cnfStyle w:val="000000000000" w:firstRow="0" w:lastRow="0" w:firstColumn="0" w:lastColumn="0" w:oddVBand="0" w:evenVBand="0" w:oddHBand="0" w:evenHBand="0" w:firstRowFirstColumn="0" w:firstRowLastColumn="0" w:lastRowFirstColumn="0" w:lastRowLastColumn="0"/>
              <w:rPr>
                <w:b w:val="0"/>
                <w:bCs w:val="0"/>
                <w:sz w:val="22"/>
                <w:szCs w:val="22"/>
              </w:rPr>
            </w:pPr>
          </w:p>
        </w:tc>
      </w:tr>
      <w:tr w:rsidR="00746955" w:rsidRPr="00405328" w14:paraId="736268C1" w14:textId="77777777" w:rsidTr="00915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CB493E6" w14:textId="5616CF64" w:rsidR="00746955" w:rsidRPr="00405328" w:rsidRDefault="00746955" w:rsidP="00D91BCA">
            <w:pPr>
              <w:pStyle w:val="Heading1"/>
              <w:ind w:left="0"/>
              <w:rPr>
                <w:sz w:val="22"/>
                <w:szCs w:val="22"/>
              </w:rPr>
            </w:pPr>
          </w:p>
        </w:tc>
        <w:tc>
          <w:tcPr>
            <w:tcW w:w="8085" w:type="dxa"/>
          </w:tcPr>
          <w:p w14:paraId="069A9568" w14:textId="288454FD" w:rsidR="00746955" w:rsidRPr="00405328" w:rsidRDefault="00746955" w:rsidP="00D91BCA">
            <w:pPr>
              <w:pStyle w:val="Heading1"/>
              <w:ind w:left="0"/>
              <w:cnfStyle w:val="000000100000" w:firstRow="0" w:lastRow="0" w:firstColumn="0" w:lastColumn="0" w:oddVBand="0" w:evenVBand="0" w:oddHBand="1" w:evenHBand="0" w:firstRowFirstColumn="0" w:firstRowLastColumn="0" w:lastRowFirstColumn="0" w:lastRowLastColumn="0"/>
              <w:rPr>
                <w:b w:val="0"/>
                <w:bCs w:val="0"/>
                <w:sz w:val="22"/>
                <w:szCs w:val="22"/>
              </w:rPr>
            </w:pPr>
          </w:p>
        </w:tc>
      </w:tr>
    </w:tbl>
    <w:p w14:paraId="32D9D22C" w14:textId="5A7B0AB4" w:rsidR="00D91BCA" w:rsidRPr="00405328" w:rsidRDefault="00D91BCA" w:rsidP="00D91BCA">
      <w:pPr>
        <w:pStyle w:val="Heading1"/>
        <w:rPr>
          <w:sz w:val="22"/>
          <w:szCs w:val="22"/>
        </w:rPr>
        <w:sectPr w:rsidR="00D91BCA" w:rsidRPr="00405328" w:rsidSect="008E72E0">
          <w:pgSz w:w="12240" w:h="15840"/>
          <w:pgMar w:top="1440" w:right="1080" w:bottom="1440" w:left="1080" w:header="0" w:footer="702" w:gutter="0"/>
          <w:cols w:space="720"/>
        </w:sectPr>
      </w:pPr>
    </w:p>
    <w:p w14:paraId="64D47F8B" w14:textId="5B89DBAB" w:rsidR="2191924D" w:rsidRPr="00405328" w:rsidRDefault="2191924D" w:rsidP="2191924D">
      <w:pPr>
        <w:pStyle w:val="Heading1"/>
        <w:jc w:val="center"/>
        <w:rPr>
          <w:sz w:val="22"/>
          <w:szCs w:val="22"/>
          <w:u w:val="single"/>
        </w:rPr>
      </w:pPr>
    </w:p>
    <w:p w14:paraId="0D3FF939" w14:textId="067576CC" w:rsidR="2191924D" w:rsidRPr="00405328" w:rsidRDefault="2191924D" w:rsidP="2191924D">
      <w:pPr>
        <w:pStyle w:val="Heading1"/>
        <w:jc w:val="center"/>
        <w:rPr>
          <w:sz w:val="22"/>
          <w:szCs w:val="22"/>
          <w:u w:val="single"/>
        </w:rPr>
      </w:pPr>
    </w:p>
    <w:p w14:paraId="7CABCB3B" w14:textId="691BCB34" w:rsidR="002D4F1E" w:rsidRPr="00405328" w:rsidRDefault="002D4F1E" w:rsidP="008154A4">
      <w:pPr>
        <w:pStyle w:val="Heading1"/>
        <w:numPr>
          <w:ilvl w:val="0"/>
          <w:numId w:val="12"/>
        </w:numPr>
        <w:jc w:val="center"/>
      </w:pPr>
      <w:bookmarkStart w:id="1" w:name="SECTION_II_–_FACILITY_PROFILE"/>
      <w:bookmarkStart w:id="2" w:name="Description"/>
      <w:bookmarkStart w:id="3" w:name="Office_Mailing_Address"/>
      <w:bookmarkStart w:id="4" w:name="Information_Requested_from_Suppliers"/>
      <w:bookmarkStart w:id="5" w:name="Confidentiality_and_RFI_Ownership"/>
      <w:bookmarkStart w:id="6" w:name="Disclosure_of_Proposal_Contents"/>
      <w:bookmarkStart w:id="7" w:name="Submission_Instructions"/>
      <w:bookmarkStart w:id="8" w:name="_heading=h.gjdgxs"/>
      <w:bookmarkStart w:id="9" w:name="_Toc196324026"/>
      <w:bookmarkEnd w:id="1"/>
      <w:bookmarkEnd w:id="2"/>
      <w:bookmarkEnd w:id="3"/>
      <w:bookmarkEnd w:id="4"/>
      <w:bookmarkEnd w:id="5"/>
      <w:bookmarkEnd w:id="6"/>
      <w:bookmarkEnd w:id="7"/>
      <w:bookmarkEnd w:id="8"/>
      <w:r>
        <w:t>RESPONSE INSTRUCTIONS</w:t>
      </w:r>
      <w:bookmarkEnd w:id="9"/>
    </w:p>
    <w:p w14:paraId="79C61328" w14:textId="1620A021" w:rsidR="002929A0" w:rsidRPr="00405328" w:rsidRDefault="002929A0" w:rsidP="002D4F1E">
      <w:pPr>
        <w:spacing w:before="120" w:after="240"/>
        <w:jc w:val="center"/>
        <w:rPr>
          <w:b/>
          <w:sz w:val="22"/>
          <w:szCs w:val="22"/>
        </w:rPr>
      </w:pPr>
      <w:r w:rsidRPr="00405328">
        <w:rPr>
          <w:b/>
          <w:sz w:val="22"/>
          <w:szCs w:val="22"/>
        </w:rPr>
        <w:t>American Center for Mobility (ACM)</w:t>
      </w:r>
    </w:p>
    <w:p w14:paraId="32F9BCFD" w14:textId="7B6C53D4" w:rsidR="00AC7762" w:rsidRPr="00405328" w:rsidRDefault="00AC7762" w:rsidP="00AC7762">
      <w:pPr>
        <w:jc w:val="center"/>
        <w:rPr>
          <w:sz w:val="22"/>
          <w:szCs w:val="22"/>
        </w:rPr>
      </w:pPr>
      <w:r w:rsidRPr="00405328">
        <w:rPr>
          <w:sz w:val="22"/>
          <w:szCs w:val="22"/>
        </w:rPr>
        <w:t>Bipartisan Infrastructure Law (BIL) An Electric Vehicle (EV) Charging and Interoperability Test Bed for Scaling Electric Vehicles (EV's)</w:t>
      </w:r>
      <w:r w:rsidRPr="00405328">
        <w:rPr>
          <w:sz w:val="22"/>
          <w:szCs w:val="22"/>
        </w:rPr>
        <w:cr/>
      </w:r>
    </w:p>
    <w:p w14:paraId="49B67ECD" w14:textId="7938247E" w:rsidR="002929A0" w:rsidRPr="00405328" w:rsidRDefault="00405328" w:rsidP="1603855D">
      <w:pPr>
        <w:spacing w:after="240"/>
        <w:jc w:val="center"/>
        <w:rPr>
          <w:b/>
          <w:bCs/>
          <w:sz w:val="22"/>
          <w:szCs w:val="22"/>
        </w:rPr>
      </w:pPr>
      <w:r>
        <w:rPr>
          <w:b/>
          <w:bCs/>
          <w:sz w:val="22"/>
          <w:szCs w:val="22"/>
        </w:rPr>
        <w:t>Contact</w:t>
      </w:r>
      <w:r w:rsidR="00935DA4">
        <w:rPr>
          <w:b/>
          <w:bCs/>
          <w:sz w:val="22"/>
          <w:szCs w:val="22"/>
        </w:rPr>
        <w:t xml:space="preserve"> Information</w:t>
      </w:r>
      <w:r>
        <w:rPr>
          <w:b/>
          <w:bCs/>
          <w:sz w:val="22"/>
          <w:szCs w:val="22"/>
        </w:rPr>
        <w:t>:</w:t>
      </w:r>
    </w:p>
    <w:p w14:paraId="792B6DD0" w14:textId="69D83B76" w:rsidR="002929A0" w:rsidRPr="00405328" w:rsidRDefault="00935DA4" w:rsidP="002929A0">
      <w:pPr>
        <w:jc w:val="center"/>
        <w:rPr>
          <w:sz w:val="22"/>
          <w:szCs w:val="22"/>
        </w:rPr>
      </w:pPr>
      <w:r>
        <w:rPr>
          <w:sz w:val="22"/>
          <w:szCs w:val="22"/>
        </w:rPr>
        <w:t>Primary</w:t>
      </w:r>
      <w:r w:rsidR="00322E7E" w:rsidRPr="00405328">
        <w:rPr>
          <w:sz w:val="22"/>
          <w:szCs w:val="22"/>
        </w:rPr>
        <w:t xml:space="preserve"> Contact</w:t>
      </w:r>
      <w:r w:rsidR="002929A0" w:rsidRPr="00405328">
        <w:rPr>
          <w:sz w:val="22"/>
          <w:szCs w:val="22"/>
        </w:rPr>
        <w:t xml:space="preserve">: </w:t>
      </w:r>
      <w:r w:rsidR="00322E7E" w:rsidRPr="00405328">
        <w:rPr>
          <w:sz w:val="22"/>
          <w:szCs w:val="22"/>
        </w:rPr>
        <w:t>Sushanta Das</w:t>
      </w:r>
      <w:r w:rsidR="002929A0" w:rsidRPr="00405328">
        <w:rPr>
          <w:sz w:val="22"/>
          <w:szCs w:val="22"/>
        </w:rPr>
        <w:t xml:space="preserve"> </w:t>
      </w:r>
    </w:p>
    <w:p w14:paraId="0916B867" w14:textId="3B253E33" w:rsidR="00233AF8" w:rsidRPr="00405328" w:rsidRDefault="002929A0" w:rsidP="00233AF8">
      <w:pPr>
        <w:jc w:val="center"/>
        <w:rPr>
          <w:sz w:val="22"/>
          <w:szCs w:val="22"/>
        </w:rPr>
      </w:pPr>
      <w:r w:rsidRPr="00405328">
        <w:rPr>
          <w:sz w:val="22"/>
          <w:szCs w:val="22"/>
        </w:rPr>
        <w:t>Direct Phone: (</w:t>
      </w:r>
      <w:r w:rsidR="00322E7E" w:rsidRPr="00405328">
        <w:rPr>
          <w:sz w:val="22"/>
          <w:szCs w:val="22"/>
        </w:rPr>
        <w:t>972</w:t>
      </w:r>
      <w:r w:rsidRPr="00405328">
        <w:rPr>
          <w:sz w:val="22"/>
          <w:szCs w:val="22"/>
        </w:rPr>
        <w:t xml:space="preserve">) </w:t>
      </w:r>
      <w:r w:rsidR="00322E7E" w:rsidRPr="00405328">
        <w:rPr>
          <w:sz w:val="22"/>
          <w:szCs w:val="22"/>
        </w:rPr>
        <w:t>602-5258</w:t>
      </w:r>
      <w:r w:rsidRPr="00405328">
        <w:rPr>
          <w:sz w:val="22"/>
          <w:szCs w:val="22"/>
        </w:rPr>
        <w:t xml:space="preserve"> </w:t>
      </w:r>
    </w:p>
    <w:p w14:paraId="0DB0AA63" w14:textId="4BBC339A" w:rsidR="002929A0" w:rsidRPr="00405328" w:rsidRDefault="002929A0" w:rsidP="002929A0">
      <w:pPr>
        <w:jc w:val="center"/>
        <w:rPr>
          <w:sz w:val="22"/>
          <w:szCs w:val="22"/>
        </w:rPr>
      </w:pPr>
      <w:r w:rsidRPr="00405328">
        <w:rPr>
          <w:sz w:val="22"/>
          <w:szCs w:val="22"/>
        </w:rPr>
        <w:t xml:space="preserve">Email: </w:t>
      </w:r>
      <w:r w:rsidR="00322E7E" w:rsidRPr="00405328">
        <w:rPr>
          <w:sz w:val="22"/>
          <w:szCs w:val="22"/>
        </w:rPr>
        <w:t>Sushanta.Das</w:t>
      </w:r>
      <w:r w:rsidRPr="00405328">
        <w:rPr>
          <w:sz w:val="22"/>
          <w:szCs w:val="22"/>
        </w:rPr>
        <w:t>@acmwillowrun.org</w:t>
      </w:r>
    </w:p>
    <w:p w14:paraId="4D853F3A" w14:textId="77777777" w:rsidR="002929A0" w:rsidRPr="00405328" w:rsidRDefault="002929A0" w:rsidP="002929A0">
      <w:pPr>
        <w:spacing w:after="240"/>
        <w:jc w:val="center"/>
        <w:rPr>
          <w:sz w:val="22"/>
          <w:szCs w:val="22"/>
        </w:rPr>
      </w:pPr>
    </w:p>
    <w:p w14:paraId="0BD774CE" w14:textId="1BF48582" w:rsidR="002929A0" w:rsidRPr="00405328" w:rsidRDefault="002929A0" w:rsidP="1603855D">
      <w:pPr>
        <w:jc w:val="center"/>
        <w:rPr>
          <w:b/>
          <w:bCs/>
          <w:sz w:val="22"/>
          <w:szCs w:val="22"/>
        </w:rPr>
      </w:pPr>
      <w:r w:rsidRPr="00405328">
        <w:rPr>
          <w:b/>
          <w:bCs/>
          <w:sz w:val="22"/>
          <w:szCs w:val="22"/>
        </w:rPr>
        <w:t xml:space="preserve">This is a Request for </w:t>
      </w:r>
      <w:r w:rsidR="00AC7762" w:rsidRPr="00405328">
        <w:rPr>
          <w:b/>
          <w:bCs/>
          <w:sz w:val="22"/>
          <w:szCs w:val="22"/>
        </w:rPr>
        <w:t>Quotation</w:t>
      </w:r>
      <w:r w:rsidRPr="00405328">
        <w:rPr>
          <w:b/>
          <w:bCs/>
          <w:sz w:val="22"/>
          <w:szCs w:val="22"/>
        </w:rPr>
        <w:t xml:space="preserve"> (RF</w:t>
      </w:r>
      <w:r w:rsidR="002D0EAC" w:rsidRPr="00405328">
        <w:rPr>
          <w:b/>
          <w:bCs/>
          <w:sz w:val="22"/>
          <w:szCs w:val="22"/>
        </w:rPr>
        <w:t>Q</w:t>
      </w:r>
      <w:r w:rsidRPr="00405328">
        <w:rPr>
          <w:b/>
          <w:bCs/>
          <w:sz w:val="22"/>
          <w:szCs w:val="22"/>
        </w:rPr>
        <w:t>) for:</w:t>
      </w:r>
    </w:p>
    <w:p w14:paraId="228CCE70" w14:textId="77777777" w:rsidR="002D0EAC" w:rsidRPr="00405328" w:rsidRDefault="002D0EAC" w:rsidP="1603855D">
      <w:pPr>
        <w:jc w:val="center"/>
        <w:rPr>
          <w:b/>
          <w:bCs/>
          <w:sz w:val="22"/>
          <w:szCs w:val="22"/>
        </w:rPr>
      </w:pPr>
    </w:p>
    <w:p w14:paraId="3F42F65F" w14:textId="6A4DA695" w:rsidR="002D0EAC" w:rsidRPr="00405328" w:rsidRDefault="00322E7E" w:rsidP="1603855D">
      <w:pPr>
        <w:jc w:val="center"/>
        <w:rPr>
          <w:sz w:val="22"/>
          <w:szCs w:val="22"/>
        </w:rPr>
      </w:pPr>
      <w:r w:rsidRPr="00405328">
        <w:rPr>
          <w:sz w:val="22"/>
          <w:szCs w:val="22"/>
        </w:rPr>
        <w:t xml:space="preserve">An EV/EVSE </w:t>
      </w:r>
      <w:r w:rsidR="002D0EAC" w:rsidRPr="00405328">
        <w:rPr>
          <w:sz w:val="22"/>
          <w:szCs w:val="22"/>
        </w:rPr>
        <w:t>Charge Data Analyzer (i.e. Man-in-the-Middle) or equivalent with emulation capability for testing and data capture between EVs and EVSEs</w:t>
      </w:r>
    </w:p>
    <w:p w14:paraId="2CBB75BF" w14:textId="77777777" w:rsidR="00AC7762" w:rsidRPr="00405328" w:rsidRDefault="00AC7762" w:rsidP="002D4F1E">
      <w:pPr>
        <w:pStyle w:val="Heading1"/>
        <w:jc w:val="center"/>
        <w:rPr>
          <w:sz w:val="22"/>
          <w:szCs w:val="22"/>
        </w:rPr>
      </w:pPr>
    </w:p>
    <w:p w14:paraId="5D43EBC1" w14:textId="7F1BC2C3" w:rsidR="002929A0" w:rsidRPr="00405328" w:rsidRDefault="00E26AAA" w:rsidP="008154A4">
      <w:pPr>
        <w:pStyle w:val="Heading1"/>
        <w:numPr>
          <w:ilvl w:val="0"/>
          <w:numId w:val="12"/>
        </w:numPr>
      </w:pPr>
      <w:bookmarkStart w:id="10" w:name="_Toc196324027"/>
      <w:r>
        <w:t>RF</w:t>
      </w:r>
      <w:r w:rsidR="002D0EAC">
        <w:t>Q</w:t>
      </w:r>
      <w:r w:rsidR="002929A0">
        <w:t xml:space="preserve"> </w:t>
      </w:r>
      <w:r w:rsidR="002D4F1E">
        <w:t>TIMELINE</w:t>
      </w:r>
      <w:bookmarkEnd w:id="10"/>
    </w:p>
    <w:tbl>
      <w:tblPr>
        <w:tblW w:w="949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666666"/>
          <w:insideV w:val="single" w:sz="4" w:space="0" w:color="666666"/>
        </w:tblBorders>
        <w:tblLayout w:type="fixed"/>
        <w:tblLook w:val="0620" w:firstRow="1" w:lastRow="0" w:firstColumn="0" w:lastColumn="0" w:noHBand="1" w:noVBand="1"/>
      </w:tblPr>
      <w:tblGrid>
        <w:gridCol w:w="4500"/>
        <w:gridCol w:w="2520"/>
        <w:gridCol w:w="2475"/>
      </w:tblGrid>
      <w:tr w:rsidR="002929A0" w:rsidRPr="00405328" w14:paraId="5EAC2235" w14:textId="77777777" w:rsidTr="770DDDCD">
        <w:trPr>
          <w:jc w:val="center"/>
        </w:trPr>
        <w:tc>
          <w:tcPr>
            <w:tcW w:w="4500" w:type="dxa"/>
            <w:shd w:val="clear" w:color="auto" w:fill="0067AC"/>
          </w:tcPr>
          <w:p w14:paraId="11B83BCF" w14:textId="77777777" w:rsidR="002929A0" w:rsidRPr="00405328" w:rsidRDefault="002929A0" w:rsidP="00F13DEC">
            <w:pPr>
              <w:rPr>
                <w:sz w:val="22"/>
                <w:szCs w:val="22"/>
              </w:rPr>
            </w:pPr>
            <w:r w:rsidRPr="00405328">
              <w:rPr>
                <w:sz w:val="22"/>
                <w:szCs w:val="22"/>
              </w:rPr>
              <w:t>Event</w:t>
            </w:r>
          </w:p>
        </w:tc>
        <w:tc>
          <w:tcPr>
            <w:tcW w:w="2520" w:type="dxa"/>
            <w:shd w:val="clear" w:color="auto" w:fill="0067AC"/>
          </w:tcPr>
          <w:p w14:paraId="63DB2EDE" w14:textId="77777777" w:rsidR="002929A0" w:rsidRPr="00405328" w:rsidRDefault="002929A0" w:rsidP="00F13DEC">
            <w:pPr>
              <w:rPr>
                <w:sz w:val="22"/>
                <w:szCs w:val="22"/>
              </w:rPr>
            </w:pPr>
            <w:r w:rsidRPr="00405328">
              <w:rPr>
                <w:sz w:val="22"/>
                <w:szCs w:val="22"/>
              </w:rPr>
              <w:t>Time</w:t>
            </w:r>
          </w:p>
        </w:tc>
        <w:tc>
          <w:tcPr>
            <w:tcW w:w="2475" w:type="dxa"/>
            <w:shd w:val="clear" w:color="auto" w:fill="0067AC"/>
          </w:tcPr>
          <w:p w14:paraId="6AA1DD1A" w14:textId="77777777" w:rsidR="002929A0" w:rsidRPr="00405328" w:rsidRDefault="002929A0" w:rsidP="00F13DEC">
            <w:pPr>
              <w:rPr>
                <w:sz w:val="22"/>
                <w:szCs w:val="22"/>
              </w:rPr>
            </w:pPr>
            <w:r w:rsidRPr="00405328">
              <w:rPr>
                <w:sz w:val="22"/>
                <w:szCs w:val="22"/>
              </w:rPr>
              <w:t>Date</w:t>
            </w:r>
          </w:p>
        </w:tc>
      </w:tr>
      <w:tr w:rsidR="002929A0" w:rsidRPr="00405328" w14:paraId="1D1F86F8" w14:textId="77777777" w:rsidTr="770DDDCD">
        <w:trPr>
          <w:jc w:val="center"/>
        </w:trPr>
        <w:tc>
          <w:tcPr>
            <w:tcW w:w="4500" w:type="dxa"/>
          </w:tcPr>
          <w:p w14:paraId="0CA93D73" w14:textId="77AE6048" w:rsidR="002929A0" w:rsidRPr="00405328" w:rsidRDefault="002929A0" w:rsidP="1603855D">
            <w:pPr>
              <w:spacing w:after="120"/>
              <w:rPr>
                <w:b/>
                <w:bCs/>
                <w:sz w:val="22"/>
                <w:szCs w:val="22"/>
              </w:rPr>
            </w:pPr>
            <w:r w:rsidRPr="00405328">
              <w:rPr>
                <w:b/>
                <w:bCs/>
                <w:sz w:val="22"/>
                <w:szCs w:val="22"/>
              </w:rPr>
              <w:t>RF</w:t>
            </w:r>
            <w:r w:rsidR="002D0EAC" w:rsidRPr="00405328">
              <w:rPr>
                <w:b/>
                <w:bCs/>
                <w:sz w:val="22"/>
                <w:szCs w:val="22"/>
              </w:rPr>
              <w:t>Q</w:t>
            </w:r>
            <w:r w:rsidRPr="00405328">
              <w:rPr>
                <w:b/>
                <w:bCs/>
                <w:sz w:val="22"/>
                <w:szCs w:val="22"/>
              </w:rPr>
              <w:t xml:space="preserve"> issue date</w:t>
            </w:r>
          </w:p>
        </w:tc>
        <w:tc>
          <w:tcPr>
            <w:tcW w:w="2520" w:type="dxa"/>
          </w:tcPr>
          <w:p w14:paraId="53A7115C" w14:textId="276D28BB" w:rsidR="002929A0" w:rsidRPr="00405328" w:rsidRDefault="00233AF8" w:rsidP="00F13DEC">
            <w:pPr>
              <w:spacing w:after="120"/>
              <w:rPr>
                <w:sz w:val="22"/>
                <w:szCs w:val="22"/>
              </w:rPr>
            </w:pPr>
            <w:r w:rsidRPr="00405328">
              <w:rPr>
                <w:sz w:val="22"/>
                <w:szCs w:val="22"/>
              </w:rPr>
              <w:t>8:00 a</w:t>
            </w:r>
            <w:r w:rsidR="003C6B13" w:rsidRPr="00405328">
              <w:rPr>
                <w:sz w:val="22"/>
                <w:szCs w:val="22"/>
              </w:rPr>
              <w:t>.</w:t>
            </w:r>
            <w:r w:rsidR="00921680" w:rsidRPr="00405328">
              <w:rPr>
                <w:sz w:val="22"/>
                <w:szCs w:val="22"/>
              </w:rPr>
              <w:t>m</w:t>
            </w:r>
            <w:r w:rsidR="003C6B13" w:rsidRPr="00405328">
              <w:rPr>
                <w:sz w:val="22"/>
                <w:szCs w:val="22"/>
              </w:rPr>
              <w:t>.</w:t>
            </w:r>
            <w:r w:rsidR="1D91882F" w:rsidRPr="00405328">
              <w:rPr>
                <w:sz w:val="22"/>
                <w:szCs w:val="22"/>
              </w:rPr>
              <w:t xml:space="preserve"> Eastern</w:t>
            </w:r>
          </w:p>
        </w:tc>
        <w:tc>
          <w:tcPr>
            <w:tcW w:w="2475" w:type="dxa"/>
          </w:tcPr>
          <w:p w14:paraId="4B51D32F" w14:textId="3205CC1B" w:rsidR="002929A0" w:rsidRPr="00405328" w:rsidRDefault="002D0EAC" w:rsidP="00F13DEC">
            <w:pPr>
              <w:spacing w:after="120"/>
              <w:rPr>
                <w:sz w:val="22"/>
                <w:szCs w:val="22"/>
              </w:rPr>
            </w:pPr>
            <w:r w:rsidRPr="00405328">
              <w:rPr>
                <w:sz w:val="22"/>
                <w:szCs w:val="22"/>
              </w:rPr>
              <w:t>April 25</w:t>
            </w:r>
            <w:r w:rsidRPr="00405328">
              <w:rPr>
                <w:sz w:val="22"/>
                <w:szCs w:val="22"/>
                <w:vertAlign w:val="superscript"/>
              </w:rPr>
              <w:t>th</w:t>
            </w:r>
            <w:r w:rsidR="226F169D" w:rsidRPr="00405328">
              <w:rPr>
                <w:sz w:val="22"/>
                <w:szCs w:val="22"/>
              </w:rPr>
              <w:t>,</w:t>
            </w:r>
            <w:r w:rsidR="002929A0" w:rsidRPr="00405328">
              <w:rPr>
                <w:sz w:val="22"/>
                <w:szCs w:val="22"/>
              </w:rPr>
              <w:t xml:space="preserve"> 2025</w:t>
            </w:r>
          </w:p>
        </w:tc>
      </w:tr>
      <w:tr w:rsidR="00710887" w:rsidRPr="00405328" w14:paraId="13734858" w14:textId="77777777" w:rsidTr="770DDDCD">
        <w:trPr>
          <w:jc w:val="center"/>
        </w:trPr>
        <w:tc>
          <w:tcPr>
            <w:tcW w:w="4500" w:type="dxa"/>
          </w:tcPr>
          <w:p w14:paraId="64F4E1DC" w14:textId="11E03DDA" w:rsidR="00710887" w:rsidRPr="00405328" w:rsidRDefault="002D0EAC" w:rsidP="00710887">
            <w:pPr>
              <w:spacing w:after="120"/>
              <w:rPr>
                <w:b/>
                <w:sz w:val="22"/>
                <w:szCs w:val="22"/>
              </w:rPr>
            </w:pPr>
            <w:r w:rsidRPr="00405328">
              <w:rPr>
                <w:b/>
                <w:sz w:val="22"/>
                <w:szCs w:val="22"/>
              </w:rPr>
              <w:t>Submission Deadline</w:t>
            </w:r>
          </w:p>
        </w:tc>
        <w:tc>
          <w:tcPr>
            <w:tcW w:w="2520" w:type="dxa"/>
          </w:tcPr>
          <w:p w14:paraId="218994AF" w14:textId="77777777" w:rsidR="00710887" w:rsidRPr="00405328" w:rsidRDefault="00710887" w:rsidP="00710887">
            <w:pPr>
              <w:spacing w:after="120"/>
              <w:rPr>
                <w:sz w:val="22"/>
                <w:szCs w:val="22"/>
              </w:rPr>
            </w:pPr>
            <w:r w:rsidRPr="00405328">
              <w:rPr>
                <w:sz w:val="22"/>
                <w:szCs w:val="22"/>
              </w:rPr>
              <w:t>5:00 p.m. Eastern</w:t>
            </w:r>
          </w:p>
        </w:tc>
        <w:tc>
          <w:tcPr>
            <w:tcW w:w="2475" w:type="dxa"/>
          </w:tcPr>
          <w:p w14:paraId="3619B64C" w14:textId="3EEF16D0" w:rsidR="00710887" w:rsidRPr="00405328" w:rsidRDefault="002D0EAC" w:rsidP="00710887">
            <w:pPr>
              <w:spacing w:after="120"/>
              <w:rPr>
                <w:sz w:val="22"/>
                <w:szCs w:val="22"/>
              </w:rPr>
            </w:pPr>
            <w:r w:rsidRPr="00405328">
              <w:rPr>
                <w:sz w:val="22"/>
                <w:szCs w:val="22"/>
              </w:rPr>
              <w:t>May 23</w:t>
            </w:r>
            <w:r w:rsidRPr="00405328">
              <w:rPr>
                <w:sz w:val="22"/>
                <w:szCs w:val="22"/>
                <w:vertAlign w:val="superscript"/>
              </w:rPr>
              <w:t>rd</w:t>
            </w:r>
            <w:r w:rsidRPr="00405328">
              <w:rPr>
                <w:sz w:val="22"/>
                <w:szCs w:val="22"/>
              </w:rPr>
              <w:t>, 2025</w:t>
            </w:r>
          </w:p>
        </w:tc>
      </w:tr>
    </w:tbl>
    <w:p w14:paraId="48AB1D6D" w14:textId="77777777" w:rsidR="002929A0" w:rsidRPr="00405328" w:rsidRDefault="002929A0" w:rsidP="002D0EAC">
      <w:pPr>
        <w:spacing w:before="240" w:after="120"/>
        <w:jc w:val="center"/>
        <w:rPr>
          <w:b/>
          <w:sz w:val="22"/>
          <w:szCs w:val="22"/>
        </w:rPr>
      </w:pPr>
      <w:r w:rsidRPr="00405328">
        <w:rPr>
          <w:b/>
          <w:sz w:val="22"/>
          <w:szCs w:val="22"/>
        </w:rPr>
        <w:t xml:space="preserve">*A vendor’s late response to these dates and times will be considered on a case-by-case basis.  </w:t>
      </w:r>
    </w:p>
    <w:p w14:paraId="6794C70C" w14:textId="2A09DAFE" w:rsidR="002929A0" w:rsidRPr="00405328" w:rsidRDefault="002929A0" w:rsidP="002D0EAC">
      <w:pPr>
        <w:jc w:val="center"/>
        <w:rPr>
          <w:sz w:val="22"/>
          <w:szCs w:val="22"/>
        </w:rPr>
      </w:pPr>
      <w:r w:rsidRPr="00405328">
        <w:rPr>
          <w:sz w:val="22"/>
          <w:szCs w:val="22"/>
        </w:rPr>
        <w:t>This RF</w:t>
      </w:r>
      <w:r w:rsidR="002D0EAC" w:rsidRPr="00405328">
        <w:rPr>
          <w:sz w:val="22"/>
          <w:szCs w:val="22"/>
        </w:rPr>
        <w:t>Q</w:t>
      </w:r>
      <w:r w:rsidRPr="00405328">
        <w:rPr>
          <w:sz w:val="22"/>
          <w:szCs w:val="22"/>
        </w:rPr>
        <w:t xml:space="preserve"> is subject to change. </w:t>
      </w:r>
      <w:r w:rsidR="002D0EAC" w:rsidRPr="00405328">
        <w:rPr>
          <w:sz w:val="22"/>
          <w:szCs w:val="22"/>
        </w:rPr>
        <w:t xml:space="preserve">Updates will be posted on ACM’s website as </w:t>
      </w:r>
      <w:r w:rsidR="001B5175">
        <w:rPr>
          <w:sz w:val="22"/>
          <w:szCs w:val="22"/>
        </w:rPr>
        <w:t>in Section 6 Modifications.</w:t>
      </w:r>
      <w:r w:rsidRPr="00405328">
        <w:rPr>
          <w:sz w:val="22"/>
          <w:szCs w:val="22"/>
        </w:rPr>
        <w:br w:type="page"/>
      </w:r>
    </w:p>
    <w:p w14:paraId="4418819F" w14:textId="77777777" w:rsidR="0041129C" w:rsidRPr="0041129C" w:rsidRDefault="002929A0" w:rsidP="008154A4">
      <w:pPr>
        <w:pStyle w:val="ListParagraph"/>
        <w:numPr>
          <w:ilvl w:val="0"/>
          <w:numId w:val="12"/>
        </w:numPr>
        <w:spacing w:before="120" w:after="120"/>
        <w:rPr>
          <w:b/>
          <w:bCs/>
          <w:i/>
          <w:iCs/>
        </w:rPr>
      </w:pPr>
      <w:bookmarkStart w:id="11" w:name="_Toc196324028"/>
      <w:r w:rsidRPr="559097AC">
        <w:rPr>
          <w:rStyle w:val="Heading1Char"/>
          <w:rFonts w:eastAsia="Arial Unicode MS"/>
        </w:rPr>
        <w:t>CONTACT INFORMATION FOR ACM</w:t>
      </w:r>
      <w:r w:rsidRPr="559097AC">
        <w:rPr>
          <w:rStyle w:val="Heading1Char"/>
          <w:rFonts w:eastAsia="Arial Unicode MS"/>
          <w:sz w:val="22"/>
          <w:szCs w:val="22"/>
        </w:rPr>
        <w:t>.</w:t>
      </w:r>
      <w:bookmarkEnd w:id="11"/>
      <w:r w:rsidRPr="559097AC">
        <w:rPr>
          <w:b/>
          <w:bCs/>
        </w:rPr>
        <w:t xml:space="preserve"> </w:t>
      </w:r>
      <w:r>
        <w:t xml:space="preserve">The sole point of contact for ACM concerning this </w:t>
      </w:r>
      <w:r w:rsidR="002D0EAC">
        <w:t>RFQ</w:t>
      </w:r>
      <w:r>
        <w:t xml:space="preserve"> is listed on the Cover Page. Contacting any other personnel, agent, consultant, or representative about this </w:t>
      </w:r>
      <w:r w:rsidR="002D0EAC">
        <w:t>RFQ</w:t>
      </w:r>
      <w:r>
        <w:t xml:space="preserve"> will not guarantee a response or consideration for any material submitted</w:t>
      </w:r>
      <w:r w:rsidR="0041129C">
        <w:t>.</w:t>
      </w:r>
    </w:p>
    <w:p w14:paraId="0D5D708C" w14:textId="45A83F36" w:rsidR="00405328" w:rsidRPr="0041129C" w:rsidRDefault="002929A0" w:rsidP="008154A4">
      <w:pPr>
        <w:pStyle w:val="ListParagraph"/>
        <w:numPr>
          <w:ilvl w:val="0"/>
          <w:numId w:val="12"/>
        </w:numPr>
        <w:spacing w:before="120" w:after="120"/>
        <w:rPr>
          <w:b/>
          <w:bCs/>
          <w:i/>
          <w:iCs/>
        </w:rPr>
      </w:pPr>
      <w:bookmarkStart w:id="12" w:name="_Toc196324029"/>
      <w:r w:rsidRPr="559097AC">
        <w:rPr>
          <w:rStyle w:val="Heading1Char"/>
        </w:rPr>
        <w:t>OPTIONAL PRE-RESPONSE MEETING</w:t>
      </w:r>
      <w:r w:rsidR="00DE33FA" w:rsidRPr="559097AC">
        <w:rPr>
          <w:rStyle w:val="Heading1Char"/>
        </w:rPr>
        <w:t>S</w:t>
      </w:r>
      <w:r w:rsidRPr="559097AC">
        <w:rPr>
          <w:rStyle w:val="Heading1Char"/>
        </w:rPr>
        <w:t>.</w:t>
      </w:r>
      <w:bookmarkEnd w:id="12"/>
      <w:r w:rsidRPr="559097AC">
        <w:rPr>
          <w:b/>
          <w:bCs/>
        </w:rPr>
        <w:t xml:space="preserve"> </w:t>
      </w:r>
      <w:r w:rsidR="00CF5994">
        <w:t xml:space="preserve">There will be </w:t>
      </w:r>
      <w:r w:rsidR="002D0EAC">
        <w:t>no Q&amp;A held. Email all questions directly to the point of contact on cover page.</w:t>
      </w:r>
      <w:bookmarkStart w:id="13" w:name="_heading=h.1fob9te"/>
      <w:bookmarkEnd w:id="13"/>
      <w:r w:rsidR="0048468D">
        <w:t xml:space="preserve"> </w:t>
      </w:r>
      <w:r w:rsidR="002E6663">
        <w:t>The email subject</w:t>
      </w:r>
      <w:r w:rsidR="00C42109">
        <w:t xml:space="preserve"> line</w:t>
      </w:r>
      <w:r w:rsidR="002E6663">
        <w:t xml:space="preserve"> must</w:t>
      </w:r>
      <w:r w:rsidR="00C42109">
        <w:t xml:space="preserve"> contain</w:t>
      </w:r>
      <w:r w:rsidR="00DD5BD6">
        <w:t xml:space="preserve"> “RFQ</w:t>
      </w:r>
      <w:r w:rsidR="003B1082">
        <w:t xml:space="preserve"> Q&amp;A</w:t>
      </w:r>
      <w:r w:rsidR="00DD5BD6">
        <w:t xml:space="preserve">: </w:t>
      </w:r>
      <w:r w:rsidR="00DD5BD6" w:rsidRPr="004E4E7C">
        <w:t>Charge Data Analyzer for EV-EVSE Charging Interoperability Testing</w:t>
      </w:r>
      <w:r w:rsidR="00C42109">
        <w:t>”.</w:t>
      </w:r>
    </w:p>
    <w:p w14:paraId="4B6491FF" w14:textId="14CA70D9" w:rsidR="00405328" w:rsidRPr="00405328" w:rsidRDefault="002929A0" w:rsidP="098BA10D">
      <w:pPr>
        <w:pStyle w:val="ListParagraph"/>
        <w:numPr>
          <w:ilvl w:val="0"/>
          <w:numId w:val="12"/>
        </w:numPr>
        <w:spacing w:before="120" w:after="120"/>
        <w:rPr>
          <w:b/>
          <w:bCs/>
          <w:i/>
          <w:iCs/>
          <w:sz w:val="24"/>
          <w:szCs w:val="24"/>
        </w:rPr>
      </w:pPr>
      <w:bookmarkStart w:id="14" w:name="_Toc196324030"/>
      <w:r w:rsidRPr="098BA10D">
        <w:rPr>
          <w:rStyle w:val="Heading1Char"/>
          <w:rFonts w:eastAsia="Arial Unicode MS"/>
          <w:sz w:val="22"/>
          <w:szCs w:val="22"/>
        </w:rPr>
        <w:t>MODIFICATIONS</w:t>
      </w:r>
      <w:bookmarkEnd w:id="14"/>
      <w:r w:rsidRPr="098BA10D">
        <w:rPr>
          <w:b/>
          <w:bCs/>
        </w:rPr>
        <w:t xml:space="preserve">. </w:t>
      </w:r>
      <w:r>
        <w:t xml:space="preserve">ACM may modify this </w:t>
      </w:r>
      <w:r w:rsidR="002D0EAC">
        <w:t>RFQ</w:t>
      </w:r>
      <w:r>
        <w:t xml:space="preserve"> at any time. Modifications will be posted on</w:t>
      </w:r>
      <w:r w:rsidR="4B2A70E0">
        <w:t xml:space="preserve">  </w:t>
      </w:r>
      <w:hyperlink r:id="rId13" w:anchor="technology" w:history="1">
        <w:r w:rsidR="14E34914" w:rsidRPr="098BA10D">
          <w:rPr>
            <w:rStyle w:val="Hyperlink"/>
          </w:rPr>
          <w:t>https://acmwillowrun.org/offerings-services/#technology</w:t>
        </w:r>
      </w:hyperlink>
      <w:r w:rsidR="14E34914">
        <w:t xml:space="preserve"> </w:t>
      </w:r>
      <w:r>
        <w:t xml:space="preserve">This is the only method by which the </w:t>
      </w:r>
      <w:r w:rsidR="002D0EAC">
        <w:t>RFQ</w:t>
      </w:r>
      <w:r>
        <w:t xml:space="preserve"> may be modified.</w:t>
      </w:r>
    </w:p>
    <w:p w14:paraId="72C05607" w14:textId="3557FF76" w:rsidR="00405328" w:rsidRPr="00405328" w:rsidRDefault="002929A0" w:rsidP="098BA10D">
      <w:pPr>
        <w:pStyle w:val="ListParagraph"/>
        <w:numPr>
          <w:ilvl w:val="0"/>
          <w:numId w:val="12"/>
        </w:numPr>
        <w:spacing w:before="120" w:after="120"/>
        <w:rPr>
          <w:b/>
          <w:bCs/>
          <w:i/>
          <w:iCs/>
          <w:sz w:val="24"/>
          <w:szCs w:val="24"/>
        </w:rPr>
      </w:pPr>
      <w:bookmarkStart w:id="15" w:name="_Toc196324031"/>
      <w:r w:rsidRPr="098BA10D">
        <w:rPr>
          <w:rStyle w:val="Heading1Char"/>
          <w:rFonts w:eastAsia="Arial Unicode MS"/>
          <w:sz w:val="22"/>
          <w:szCs w:val="22"/>
        </w:rPr>
        <w:t>QUESTIONS.</w:t>
      </w:r>
      <w:bookmarkEnd w:id="15"/>
      <w:r w:rsidRPr="098BA10D">
        <w:rPr>
          <w:b/>
          <w:bCs/>
        </w:rPr>
        <w:t xml:space="preserve"> </w:t>
      </w:r>
      <w:r w:rsidR="004963E1">
        <w:t xml:space="preserve">All questions regarding this Request for </w:t>
      </w:r>
      <w:r w:rsidR="00935DA4">
        <w:t>Quotation</w:t>
      </w:r>
      <w:r w:rsidR="004963E1">
        <w:t xml:space="preserve"> (</w:t>
      </w:r>
      <w:r w:rsidR="00CD37F3">
        <w:t>RFQ</w:t>
      </w:r>
      <w:r w:rsidR="004963E1">
        <w:t xml:space="preserve">) shall be submitted via e-mail. Questions will be accepted and answered in accordance with the terms and conditions of this </w:t>
      </w:r>
      <w:r w:rsidR="00CD37F3">
        <w:t>RFQ</w:t>
      </w:r>
      <w:r w:rsidR="004963E1">
        <w:t xml:space="preserve">. </w:t>
      </w:r>
      <w:r>
        <w:t>Vendor questions</w:t>
      </w:r>
      <w:r w:rsidRPr="098BA10D">
        <w:rPr>
          <w:b/>
          <w:bCs/>
        </w:rPr>
        <w:t xml:space="preserve"> </w:t>
      </w:r>
      <w:r>
        <w:t xml:space="preserve">about this </w:t>
      </w:r>
      <w:r w:rsidR="002D0EAC">
        <w:t>RFQ</w:t>
      </w:r>
      <w:r>
        <w:t xml:space="preserve"> must be emailed to the </w:t>
      </w:r>
      <w:r w:rsidR="00322E7E">
        <w:t>Point of Contact</w:t>
      </w:r>
      <w:r>
        <w:t xml:space="preserve"> no later than the time and date specified on the Cover Page.</w:t>
      </w:r>
      <w:r w:rsidR="00405328">
        <w:t xml:space="preserve"> </w:t>
      </w:r>
      <w:r w:rsidR="00F0300A">
        <w:t>The email subject line must contain “RFQ</w:t>
      </w:r>
      <w:r w:rsidR="003B1082">
        <w:t xml:space="preserve"> Q&amp;A</w:t>
      </w:r>
      <w:r w:rsidR="00F0300A">
        <w:t>: Charge Data Analyzer for EV-EVSE Charging Interoperability Testing”.</w:t>
      </w:r>
      <w:r w:rsidR="00743B05">
        <w:t xml:space="preserve"> </w:t>
      </w:r>
      <w:r w:rsidR="004963E1">
        <w:t xml:space="preserve">Should any prospective bidder be in doubt as to the true meaning of any portion of this </w:t>
      </w:r>
      <w:r w:rsidR="00CD37F3">
        <w:t>RFQ</w:t>
      </w:r>
      <w:r w:rsidR="004963E1">
        <w:t>, or should the prospective bidder find any ambiguity, inconsistency, or omission therein, the prospective bidder shall make a written request for an official interpretation or correction by the due date for questions above.</w:t>
      </w:r>
      <w:r w:rsidR="00405328">
        <w:t xml:space="preserve"> </w:t>
      </w:r>
      <w:r w:rsidR="004963E1">
        <w:t xml:space="preserve">All interpretations, corrections, or additions to this </w:t>
      </w:r>
      <w:r w:rsidR="00CD37F3">
        <w:t>RFQ</w:t>
      </w:r>
      <w:r w:rsidR="004963E1">
        <w:t xml:space="preserve"> will be made only as an official revision that will be posted to </w:t>
      </w:r>
      <w:r w:rsidR="497BE542" w:rsidRPr="008D3F35">
        <w:rPr>
          <w:rStyle w:val="Hyperlink"/>
        </w:rPr>
        <w:t>https://acmwillowrun.org/offerings-services/#technology</w:t>
      </w:r>
      <w:r w:rsidR="004963E1">
        <w:t xml:space="preserve"> and it shall be the prospective bidder’s responsibility to ensure they have received all revisions before submitting a </w:t>
      </w:r>
      <w:r w:rsidR="00935DA4">
        <w:t>quotation</w:t>
      </w:r>
      <w:r w:rsidR="004963E1">
        <w:t xml:space="preserve">. Any revisions issued by ACM shall become part of the </w:t>
      </w:r>
      <w:r w:rsidR="00CD37F3">
        <w:t>RFQ</w:t>
      </w:r>
      <w:r w:rsidR="004963E1">
        <w:t xml:space="preserve"> and must be incorporated in the </w:t>
      </w:r>
      <w:r w:rsidR="00935DA4">
        <w:t>quotation</w:t>
      </w:r>
      <w:r w:rsidR="004963E1">
        <w:t xml:space="preserve"> where applicable.</w:t>
      </w:r>
    </w:p>
    <w:p w14:paraId="7CECC47D" w14:textId="34E16441" w:rsidR="00405328" w:rsidRPr="00405328" w:rsidRDefault="002929A0" w:rsidP="008154A4">
      <w:pPr>
        <w:pStyle w:val="ListParagraph"/>
        <w:numPr>
          <w:ilvl w:val="0"/>
          <w:numId w:val="12"/>
        </w:numPr>
        <w:spacing w:before="120" w:after="120"/>
        <w:rPr>
          <w:b/>
          <w:bCs/>
          <w:i/>
          <w:iCs/>
        </w:rPr>
      </w:pPr>
      <w:bookmarkStart w:id="16" w:name="_Toc196324032"/>
      <w:r w:rsidRPr="0041129C">
        <w:rPr>
          <w:rStyle w:val="Heading1Char"/>
        </w:rPr>
        <w:t>DELIVERY OF RESPONSE.</w:t>
      </w:r>
      <w:bookmarkEnd w:id="16"/>
      <w:r w:rsidR="00322E7E" w:rsidRPr="00405328">
        <w:rPr>
          <w:b/>
          <w:bCs/>
        </w:rPr>
        <w:t xml:space="preserve"> </w:t>
      </w:r>
      <w:r w:rsidRPr="00405328">
        <w:t xml:space="preserve"> </w:t>
      </w:r>
      <w:r w:rsidR="00CD37F3" w:rsidRPr="00405328">
        <w:t xml:space="preserve">The </w:t>
      </w:r>
      <w:r w:rsidRPr="00405328">
        <w:t xml:space="preserve">vendor must submit its response, all attachments, and any modifications or withdrawals by email to the </w:t>
      </w:r>
      <w:r w:rsidR="00322E7E" w:rsidRPr="00405328">
        <w:t>Point of Contact.</w:t>
      </w:r>
      <w:r w:rsidRPr="00405328">
        <w:t xml:space="preserve"> </w:t>
      </w:r>
      <w:r w:rsidR="00037373">
        <w:t>The email subject line must contain “RFQ Resp</w:t>
      </w:r>
      <w:r w:rsidR="00FE5909">
        <w:t>onse</w:t>
      </w:r>
      <w:r w:rsidR="00037373">
        <w:t xml:space="preserve">: </w:t>
      </w:r>
      <w:r w:rsidR="00037373" w:rsidRPr="007E7D5E">
        <w:t>Charge Data Analyzer for EV-EVSE Charging Interoperability Testing</w:t>
      </w:r>
      <w:r w:rsidR="00037373">
        <w:t xml:space="preserve">”. </w:t>
      </w:r>
      <w:r w:rsidR="65F8D376" w:rsidRPr="00405328">
        <w:t>The attachment</w:t>
      </w:r>
      <w:r w:rsidRPr="00405328">
        <w:t xml:space="preserve"> file size is limited to 20 MB per document. The response and attachments must be </w:t>
      </w:r>
      <w:r w:rsidR="005F580E" w:rsidRPr="00405328">
        <w:t>subm</w:t>
      </w:r>
      <w:r w:rsidRPr="00405328">
        <w:t>itted prior to the response deadline.</w:t>
      </w:r>
      <w:bookmarkStart w:id="17" w:name="_heading=h.3znysh7"/>
      <w:bookmarkStart w:id="18" w:name="_Toc1723119348"/>
      <w:bookmarkEnd w:id="17"/>
      <w:r w:rsidR="00CD37F3" w:rsidRPr="00405328">
        <w:t xml:space="preserve"> </w:t>
      </w:r>
      <w:r w:rsidR="00CD37F3" w:rsidRPr="00405328">
        <w:rPr>
          <w:rFonts w:eastAsia="Arial Unicode MS"/>
          <w:bdr w:val="nil"/>
        </w:rPr>
        <w:t xml:space="preserve">An official authorized to bind the bidder to its provisions must sign the </w:t>
      </w:r>
      <w:r w:rsidR="00935DA4">
        <w:rPr>
          <w:rFonts w:eastAsia="Arial Unicode MS"/>
          <w:bdr w:val="nil"/>
        </w:rPr>
        <w:t>quotation</w:t>
      </w:r>
      <w:r w:rsidR="00CD37F3" w:rsidRPr="00405328">
        <w:rPr>
          <w:rFonts w:eastAsia="Arial Unicode MS"/>
          <w:bdr w:val="nil"/>
        </w:rPr>
        <w:t xml:space="preserve">. Each </w:t>
      </w:r>
      <w:r w:rsidR="00935DA4">
        <w:rPr>
          <w:rFonts w:eastAsia="Arial Unicode MS"/>
          <w:bdr w:val="nil"/>
        </w:rPr>
        <w:t>quotation</w:t>
      </w:r>
      <w:r w:rsidR="00CD37F3" w:rsidRPr="00405328">
        <w:rPr>
          <w:rFonts w:eastAsia="Arial Unicode MS"/>
          <w:bdr w:val="nil"/>
        </w:rPr>
        <w:t xml:space="preserve"> must remain valid for at least one hundred and twenty</w:t>
      </w:r>
      <w:r w:rsidR="00CD37F3" w:rsidRPr="00405328">
        <w:t xml:space="preserve"> </w:t>
      </w:r>
      <w:r w:rsidR="00CD37F3" w:rsidRPr="00CD37F3">
        <w:t>(120) days from the due date of this RF</w:t>
      </w:r>
      <w:r w:rsidR="00CD37F3" w:rsidRPr="00405328">
        <w:t>Q</w:t>
      </w:r>
      <w:r w:rsidR="00CD37F3" w:rsidRPr="00CD37F3">
        <w:t>.</w:t>
      </w:r>
      <w:r w:rsidR="00CD37F3" w:rsidRPr="00405328">
        <w:t xml:space="preserve"> </w:t>
      </w:r>
      <w:r w:rsidR="00935DA4">
        <w:t>Quotation</w:t>
      </w:r>
      <w:r w:rsidR="00CD37F3" w:rsidRPr="00CD37F3">
        <w:t>s should be prepared simply and economically providing a straightforward, concise description of the bidder’s ability to meet the requirements of the RF</w:t>
      </w:r>
      <w:r w:rsidR="00CD37F3" w:rsidRPr="00405328">
        <w:t xml:space="preserve">Q. </w:t>
      </w:r>
    </w:p>
    <w:p w14:paraId="3C54F7BC" w14:textId="77777777" w:rsidR="00405328" w:rsidRPr="00405328" w:rsidRDefault="002929A0" w:rsidP="008154A4">
      <w:pPr>
        <w:pStyle w:val="ListParagraph"/>
        <w:numPr>
          <w:ilvl w:val="0"/>
          <w:numId w:val="12"/>
        </w:numPr>
        <w:spacing w:before="120" w:after="120"/>
        <w:rPr>
          <w:b/>
          <w:bCs/>
          <w:i/>
          <w:iCs/>
        </w:rPr>
      </w:pPr>
      <w:bookmarkStart w:id="19" w:name="_Toc196324033"/>
      <w:r w:rsidRPr="00692747">
        <w:rPr>
          <w:rStyle w:val="Heading1Char"/>
          <w:rFonts w:eastAsia="Arial Unicode MS"/>
        </w:rPr>
        <w:t>ORAL PRESENTATION.</w:t>
      </w:r>
      <w:bookmarkEnd w:id="18"/>
      <w:bookmarkEnd w:id="19"/>
      <w:r w:rsidRPr="559097AC">
        <w:rPr>
          <w:b/>
          <w:bCs/>
        </w:rPr>
        <w:t xml:space="preserve"> </w:t>
      </w:r>
      <w:r>
        <w:t>ACM reserves the right to invite some vendors for oral presentations.</w:t>
      </w:r>
      <w:bookmarkStart w:id="20" w:name="Supplier_Presentations"/>
      <w:bookmarkEnd w:id="20"/>
    </w:p>
    <w:p w14:paraId="111A128A" w14:textId="4520C39C" w:rsidR="00405328" w:rsidRPr="00405328" w:rsidRDefault="00CD37F3" w:rsidP="008154A4">
      <w:pPr>
        <w:pStyle w:val="ListParagraph"/>
        <w:numPr>
          <w:ilvl w:val="0"/>
          <w:numId w:val="12"/>
        </w:numPr>
        <w:spacing w:before="120" w:after="120"/>
        <w:rPr>
          <w:b/>
          <w:bCs/>
          <w:i/>
          <w:iCs/>
        </w:rPr>
      </w:pPr>
      <w:bookmarkStart w:id="21" w:name="_Toc196324034"/>
      <w:r w:rsidRPr="0041129C">
        <w:rPr>
          <w:rStyle w:val="Heading1Char"/>
        </w:rPr>
        <w:t>SELECTION CRITERIA.</w:t>
      </w:r>
      <w:bookmarkEnd w:id="21"/>
      <w:r w:rsidRPr="00405328">
        <w:rPr>
          <w:b/>
          <w:bCs/>
          <w:spacing w:val="-2"/>
        </w:rPr>
        <w:t xml:space="preserve"> </w:t>
      </w:r>
      <w:r w:rsidRPr="00405328">
        <w:t>If</w:t>
      </w:r>
      <w:r w:rsidRPr="00405328">
        <w:rPr>
          <w:spacing w:val="-10"/>
        </w:rPr>
        <w:t xml:space="preserve"> </w:t>
      </w:r>
      <w:r w:rsidRPr="00405328">
        <w:t>interviews</w:t>
      </w:r>
      <w:r w:rsidRPr="00405328">
        <w:rPr>
          <w:spacing w:val="-10"/>
        </w:rPr>
        <w:t xml:space="preserve"> </w:t>
      </w:r>
      <w:r w:rsidRPr="00405328">
        <w:t>are</w:t>
      </w:r>
      <w:r w:rsidRPr="00405328">
        <w:rPr>
          <w:spacing w:val="-10"/>
        </w:rPr>
        <w:t xml:space="preserve"> </w:t>
      </w:r>
      <w:r w:rsidRPr="00405328">
        <w:t>desired</w:t>
      </w:r>
      <w:r w:rsidRPr="00405328">
        <w:rPr>
          <w:spacing w:val="-10"/>
        </w:rPr>
        <w:t xml:space="preserve"> </w:t>
      </w:r>
      <w:r w:rsidRPr="00405328">
        <w:t>by</w:t>
      </w:r>
      <w:r w:rsidRPr="00405328">
        <w:rPr>
          <w:spacing w:val="-10"/>
        </w:rPr>
        <w:t xml:space="preserve"> </w:t>
      </w:r>
      <w:r w:rsidRPr="00405328">
        <w:t>the</w:t>
      </w:r>
      <w:r w:rsidRPr="00405328">
        <w:rPr>
          <w:spacing w:val="-10"/>
        </w:rPr>
        <w:t xml:space="preserve"> </w:t>
      </w:r>
      <w:r w:rsidRPr="00405328">
        <w:t>American</w:t>
      </w:r>
      <w:r w:rsidRPr="00405328">
        <w:rPr>
          <w:spacing w:val="-10"/>
        </w:rPr>
        <w:t xml:space="preserve"> </w:t>
      </w:r>
      <w:r w:rsidRPr="00405328">
        <w:t>Center</w:t>
      </w:r>
      <w:r w:rsidRPr="00405328">
        <w:rPr>
          <w:spacing w:val="-10"/>
        </w:rPr>
        <w:t xml:space="preserve"> </w:t>
      </w:r>
      <w:r w:rsidRPr="00405328">
        <w:t>for</w:t>
      </w:r>
      <w:r w:rsidRPr="00405328">
        <w:rPr>
          <w:spacing w:val="-11"/>
        </w:rPr>
        <w:t xml:space="preserve"> </w:t>
      </w:r>
      <w:r w:rsidRPr="00405328">
        <w:t>Mobility,</w:t>
      </w:r>
      <w:r w:rsidRPr="00405328">
        <w:rPr>
          <w:spacing w:val="-10"/>
        </w:rPr>
        <w:t xml:space="preserve"> </w:t>
      </w:r>
      <w:r w:rsidRPr="00405328">
        <w:t>the</w:t>
      </w:r>
      <w:r w:rsidRPr="00405328">
        <w:rPr>
          <w:spacing w:val="-10"/>
        </w:rPr>
        <w:t xml:space="preserve"> </w:t>
      </w:r>
      <w:r w:rsidRPr="00405328">
        <w:t>selected</w:t>
      </w:r>
      <w:r w:rsidRPr="00405328">
        <w:rPr>
          <w:spacing w:val="-10"/>
        </w:rPr>
        <w:t xml:space="preserve"> </w:t>
      </w:r>
      <w:r w:rsidRPr="00405328">
        <w:t>firms</w:t>
      </w:r>
      <w:r w:rsidRPr="00405328">
        <w:rPr>
          <w:spacing w:val="-10"/>
        </w:rPr>
        <w:t xml:space="preserve"> </w:t>
      </w:r>
      <w:r w:rsidRPr="00405328">
        <w:t>will</w:t>
      </w:r>
      <w:r w:rsidRPr="00405328">
        <w:rPr>
          <w:spacing w:val="-9"/>
        </w:rPr>
        <w:t xml:space="preserve"> </w:t>
      </w:r>
      <w:r w:rsidRPr="00405328">
        <w:t xml:space="preserve">be given the opportunity to discuss their </w:t>
      </w:r>
      <w:r w:rsidR="00935DA4">
        <w:t>quotation</w:t>
      </w:r>
      <w:r w:rsidRPr="00405328">
        <w:t xml:space="preserve">, qualifications, past experience, and their </w:t>
      </w:r>
      <w:r w:rsidR="00935DA4">
        <w:t>quotation</w:t>
      </w:r>
      <w:r w:rsidRPr="00405328">
        <w:t xml:space="preserve"> in more detail.</w:t>
      </w:r>
      <w:r w:rsidRPr="00405328">
        <w:rPr>
          <w:spacing w:val="40"/>
        </w:rPr>
        <w:t xml:space="preserve"> </w:t>
      </w:r>
      <w:r w:rsidRPr="00405328">
        <w:t xml:space="preserve">All </w:t>
      </w:r>
      <w:r w:rsidR="00935DA4">
        <w:t>quotation</w:t>
      </w:r>
      <w:r w:rsidRPr="00405328">
        <w:t>s submitted may be subject to clarifications and further negotiation.</w:t>
      </w:r>
      <w:r w:rsidRPr="00405328">
        <w:rPr>
          <w:spacing w:val="40"/>
        </w:rPr>
        <w:t xml:space="preserve"> </w:t>
      </w:r>
      <w:r w:rsidRPr="00405328">
        <w:t>All agreements</w:t>
      </w:r>
      <w:r w:rsidRPr="00405328">
        <w:rPr>
          <w:spacing w:val="-4"/>
        </w:rPr>
        <w:t xml:space="preserve"> </w:t>
      </w:r>
      <w:r w:rsidRPr="00405328">
        <w:t>resulting</w:t>
      </w:r>
      <w:r w:rsidRPr="00405328">
        <w:rPr>
          <w:spacing w:val="-4"/>
        </w:rPr>
        <w:t xml:space="preserve"> </w:t>
      </w:r>
      <w:r w:rsidRPr="00405328">
        <w:t>from</w:t>
      </w:r>
      <w:r w:rsidRPr="00405328">
        <w:rPr>
          <w:spacing w:val="-3"/>
        </w:rPr>
        <w:t xml:space="preserve"> </w:t>
      </w:r>
      <w:r w:rsidRPr="00405328">
        <w:t>negotiations</w:t>
      </w:r>
      <w:r w:rsidRPr="00405328">
        <w:rPr>
          <w:spacing w:val="-4"/>
        </w:rPr>
        <w:t xml:space="preserve"> </w:t>
      </w:r>
      <w:r w:rsidRPr="00405328">
        <w:t>that</w:t>
      </w:r>
      <w:r w:rsidRPr="00405328">
        <w:rPr>
          <w:spacing w:val="-5"/>
        </w:rPr>
        <w:t xml:space="preserve"> </w:t>
      </w:r>
      <w:r w:rsidRPr="00405328">
        <w:t>differ</w:t>
      </w:r>
      <w:r w:rsidRPr="00405328">
        <w:rPr>
          <w:spacing w:val="-5"/>
        </w:rPr>
        <w:t xml:space="preserve"> </w:t>
      </w:r>
      <w:r w:rsidRPr="00405328">
        <w:t>from</w:t>
      </w:r>
      <w:r w:rsidRPr="00405328">
        <w:rPr>
          <w:spacing w:val="-6"/>
        </w:rPr>
        <w:t xml:space="preserve"> </w:t>
      </w:r>
      <w:r w:rsidRPr="00405328">
        <w:t>what</w:t>
      </w:r>
      <w:r w:rsidRPr="00405328">
        <w:rPr>
          <w:spacing w:val="-3"/>
        </w:rPr>
        <w:t xml:space="preserve"> </w:t>
      </w:r>
      <w:r w:rsidRPr="00405328">
        <w:t>is</w:t>
      </w:r>
      <w:r w:rsidRPr="00405328">
        <w:rPr>
          <w:spacing w:val="-4"/>
        </w:rPr>
        <w:t xml:space="preserve"> </w:t>
      </w:r>
      <w:r w:rsidRPr="00405328">
        <w:t>represented</w:t>
      </w:r>
      <w:r w:rsidRPr="00405328">
        <w:rPr>
          <w:spacing w:val="-4"/>
        </w:rPr>
        <w:t xml:space="preserve"> </w:t>
      </w:r>
      <w:r w:rsidRPr="00405328">
        <w:t>within</w:t>
      </w:r>
      <w:r w:rsidRPr="00405328">
        <w:rPr>
          <w:spacing w:val="-4"/>
        </w:rPr>
        <w:t xml:space="preserve"> </w:t>
      </w:r>
      <w:r w:rsidRPr="00405328">
        <w:t>the RFQ</w:t>
      </w:r>
      <w:r w:rsidRPr="00405328">
        <w:rPr>
          <w:spacing w:val="-12"/>
        </w:rPr>
        <w:t xml:space="preserve"> </w:t>
      </w:r>
      <w:r w:rsidRPr="00405328">
        <w:t>or</w:t>
      </w:r>
      <w:r w:rsidRPr="00405328">
        <w:rPr>
          <w:spacing w:val="-11"/>
        </w:rPr>
        <w:t xml:space="preserve"> </w:t>
      </w:r>
      <w:r w:rsidRPr="00405328">
        <w:t>in</w:t>
      </w:r>
      <w:r w:rsidRPr="00405328">
        <w:rPr>
          <w:spacing w:val="-12"/>
        </w:rPr>
        <w:t xml:space="preserve"> </w:t>
      </w:r>
      <w:r w:rsidRPr="00405328">
        <w:t>the</w:t>
      </w:r>
      <w:r w:rsidRPr="00405328">
        <w:rPr>
          <w:spacing w:val="-12"/>
        </w:rPr>
        <w:t xml:space="preserve"> </w:t>
      </w:r>
      <w:r w:rsidR="00935DA4">
        <w:t>quotation</w:t>
      </w:r>
      <w:r w:rsidRPr="00405328">
        <w:rPr>
          <w:spacing w:val="-12"/>
        </w:rPr>
        <w:t xml:space="preserve"> </w:t>
      </w:r>
      <w:r w:rsidRPr="00405328">
        <w:t>response</w:t>
      </w:r>
      <w:r w:rsidRPr="00405328">
        <w:rPr>
          <w:spacing w:val="-11"/>
        </w:rPr>
        <w:t xml:space="preserve"> </w:t>
      </w:r>
      <w:r w:rsidRPr="00405328">
        <w:t>shall</w:t>
      </w:r>
      <w:r w:rsidRPr="00405328">
        <w:rPr>
          <w:spacing w:val="-12"/>
        </w:rPr>
        <w:t xml:space="preserve"> </w:t>
      </w:r>
      <w:r w:rsidRPr="00405328">
        <w:t>be</w:t>
      </w:r>
      <w:r w:rsidRPr="00405328">
        <w:rPr>
          <w:spacing w:val="-12"/>
        </w:rPr>
        <w:t xml:space="preserve"> </w:t>
      </w:r>
      <w:r w:rsidRPr="00405328">
        <w:t>documented</w:t>
      </w:r>
      <w:r w:rsidRPr="00405328">
        <w:rPr>
          <w:spacing w:val="-12"/>
        </w:rPr>
        <w:t xml:space="preserve"> </w:t>
      </w:r>
      <w:r w:rsidRPr="00405328">
        <w:t>and</w:t>
      </w:r>
      <w:r w:rsidRPr="00405328">
        <w:rPr>
          <w:spacing w:val="-12"/>
        </w:rPr>
        <w:t xml:space="preserve"> </w:t>
      </w:r>
      <w:r w:rsidRPr="00405328">
        <w:t>included</w:t>
      </w:r>
      <w:r w:rsidRPr="00405328">
        <w:rPr>
          <w:spacing w:val="-12"/>
        </w:rPr>
        <w:t xml:space="preserve"> </w:t>
      </w:r>
      <w:r w:rsidRPr="00405328">
        <w:t>as</w:t>
      </w:r>
      <w:r w:rsidRPr="00405328">
        <w:rPr>
          <w:spacing w:val="-12"/>
        </w:rPr>
        <w:t xml:space="preserve"> </w:t>
      </w:r>
      <w:r w:rsidRPr="00405328">
        <w:t>part</w:t>
      </w:r>
      <w:r w:rsidRPr="00405328">
        <w:rPr>
          <w:spacing w:val="-11"/>
        </w:rPr>
        <w:t xml:space="preserve"> </w:t>
      </w:r>
      <w:r w:rsidRPr="00405328">
        <w:t>of</w:t>
      </w:r>
      <w:r w:rsidRPr="00405328">
        <w:rPr>
          <w:spacing w:val="-12"/>
        </w:rPr>
        <w:t xml:space="preserve"> </w:t>
      </w:r>
      <w:r w:rsidRPr="00405328">
        <w:t>the</w:t>
      </w:r>
      <w:r w:rsidRPr="00405328">
        <w:rPr>
          <w:spacing w:val="-12"/>
        </w:rPr>
        <w:t xml:space="preserve"> </w:t>
      </w:r>
      <w:r w:rsidRPr="00405328">
        <w:t xml:space="preserve">final </w:t>
      </w:r>
      <w:r w:rsidRPr="00405328">
        <w:rPr>
          <w:spacing w:val="-2"/>
        </w:rPr>
        <w:t>contract.</w:t>
      </w:r>
    </w:p>
    <w:p w14:paraId="71A63E14" w14:textId="77777777" w:rsidR="00EB7D78" w:rsidRDefault="00CD37F3" w:rsidP="006B6E1A">
      <w:pPr>
        <w:pStyle w:val="ListParagraph"/>
        <w:numPr>
          <w:ilvl w:val="0"/>
          <w:numId w:val="12"/>
        </w:numPr>
        <w:spacing w:before="120" w:after="120"/>
      </w:pPr>
      <w:bookmarkStart w:id="22" w:name="_Toc196324035"/>
      <w:r w:rsidRPr="0041129C">
        <w:rPr>
          <w:rStyle w:val="Heading1Char"/>
        </w:rPr>
        <w:t>CONTRACT.</w:t>
      </w:r>
      <w:bookmarkEnd w:id="22"/>
      <w:r w:rsidRPr="00405328">
        <w:rPr>
          <w:b/>
          <w:bCs/>
        </w:rPr>
        <w:t xml:space="preserve"> </w:t>
      </w:r>
      <w:r w:rsidRPr="00405328">
        <w:t xml:space="preserve">The American Center for Mobility reserves the right to award the total </w:t>
      </w:r>
      <w:r w:rsidR="00935DA4">
        <w:t>quotation</w:t>
      </w:r>
      <w:r w:rsidRPr="00405328">
        <w:t>, to reject</w:t>
      </w:r>
      <w:r w:rsidRPr="00405328">
        <w:rPr>
          <w:spacing w:val="-7"/>
        </w:rPr>
        <w:t xml:space="preserve"> </w:t>
      </w:r>
      <w:r w:rsidRPr="00405328">
        <w:t>any</w:t>
      </w:r>
      <w:r w:rsidRPr="00405328">
        <w:rPr>
          <w:spacing w:val="-9"/>
        </w:rPr>
        <w:t xml:space="preserve"> </w:t>
      </w:r>
      <w:r w:rsidRPr="00405328">
        <w:t>or</w:t>
      </w:r>
      <w:r w:rsidRPr="00405328">
        <w:rPr>
          <w:spacing w:val="-7"/>
        </w:rPr>
        <w:t xml:space="preserve"> </w:t>
      </w:r>
      <w:r w:rsidRPr="00405328">
        <w:t>all</w:t>
      </w:r>
      <w:r w:rsidRPr="00405328">
        <w:rPr>
          <w:spacing w:val="-8"/>
        </w:rPr>
        <w:t xml:space="preserve"> </w:t>
      </w:r>
      <w:r w:rsidR="00935DA4">
        <w:t>quotation</w:t>
      </w:r>
      <w:r w:rsidRPr="00405328">
        <w:t>s</w:t>
      </w:r>
      <w:r w:rsidRPr="00405328">
        <w:rPr>
          <w:spacing w:val="-8"/>
        </w:rPr>
        <w:t xml:space="preserve"> </w:t>
      </w:r>
      <w:r w:rsidRPr="00405328">
        <w:t>in</w:t>
      </w:r>
      <w:r w:rsidRPr="00405328">
        <w:rPr>
          <w:spacing w:val="-8"/>
        </w:rPr>
        <w:t xml:space="preserve"> </w:t>
      </w:r>
      <w:r w:rsidRPr="00405328">
        <w:t>whole</w:t>
      </w:r>
      <w:r w:rsidRPr="00405328">
        <w:rPr>
          <w:spacing w:val="-8"/>
        </w:rPr>
        <w:t xml:space="preserve"> </w:t>
      </w:r>
      <w:r w:rsidRPr="00405328">
        <w:t>or</w:t>
      </w:r>
      <w:r w:rsidRPr="00405328">
        <w:rPr>
          <w:spacing w:val="-7"/>
        </w:rPr>
        <w:t xml:space="preserve"> </w:t>
      </w:r>
      <w:r w:rsidRPr="00405328">
        <w:t>in</w:t>
      </w:r>
      <w:r w:rsidRPr="00405328">
        <w:rPr>
          <w:spacing w:val="-8"/>
        </w:rPr>
        <w:t xml:space="preserve"> </w:t>
      </w:r>
      <w:r w:rsidRPr="00405328">
        <w:t>part,</w:t>
      </w:r>
      <w:r w:rsidRPr="00405328">
        <w:rPr>
          <w:spacing w:val="-7"/>
        </w:rPr>
        <w:t xml:space="preserve"> </w:t>
      </w:r>
      <w:r w:rsidRPr="00405328">
        <w:t>and</w:t>
      </w:r>
      <w:r w:rsidRPr="00405328">
        <w:rPr>
          <w:spacing w:val="-9"/>
        </w:rPr>
        <w:t xml:space="preserve"> </w:t>
      </w:r>
      <w:r w:rsidRPr="00405328">
        <w:t>to</w:t>
      </w:r>
      <w:r w:rsidRPr="00405328">
        <w:rPr>
          <w:spacing w:val="-8"/>
        </w:rPr>
        <w:t xml:space="preserve"> </w:t>
      </w:r>
      <w:r w:rsidRPr="00405328">
        <w:t>waive</w:t>
      </w:r>
      <w:r w:rsidRPr="00405328">
        <w:rPr>
          <w:spacing w:val="-8"/>
        </w:rPr>
        <w:t xml:space="preserve"> </w:t>
      </w:r>
      <w:r w:rsidRPr="00405328">
        <w:t>any</w:t>
      </w:r>
      <w:r w:rsidRPr="00405328">
        <w:rPr>
          <w:spacing w:val="-8"/>
        </w:rPr>
        <w:t xml:space="preserve"> </w:t>
      </w:r>
      <w:r w:rsidRPr="00405328">
        <w:t>informality</w:t>
      </w:r>
      <w:r w:rsidRPr="00405328">
        <w:rPr>
          <w:spacing w:val="-8"/>
        </w:rPr>
        <w:t xml:space="preserve"> </w:t>
      </w:r>
      <w:r w:rsidRPr="00405328">
        <w:t>or</w:t>
      </w:r>
      <w:r w:rsidRPr="00405328">
        <w:rPr>
          <w:spacing w:val="-8"/>
        </w:rPr>
        <w:t xml:space="preserve"> </w:t>
      </w:r>
      <w:r w:rsidRPr="00405328">
        <w:t>technical defects</w:t>
      </w:r>
      <w:r w:rsidRPr="00405328">
        <w:rPr>
          <w:spacing w:val="-13"/>
        </w:rPr>
        <w:t xml:space="preserve"> </w:t>
      </w:r>
      <w:r w:rsidRPr="00405328">
        <w:t>if,</w:t>
      </w:r>
      <w:r w:rsidRPr="00405328">
        <w:rPr>
          <w:spacing w:val="-13"/>
        </w:rPr>
        <w:t xml:space="preserve"> </w:t>
      </w:r>
      <w:r w:rsidRPr="00405328">
        <w:t>in</w:t>
      </w:r>
      <w:r w:rsidRPr="00405328">
        <w:rPr>
          <w:spacing w:val="-13"/>
        </w:rPr>
        <w:t xml:space="preserve"> </w:t>
      </w:r>
      <w:r w:rsidRPr="00405328">
        <w:t>the</w:t>
      </w:r>
      <w:r w:rsidRPr="00405328">
        <w:rPr>
          <w:spacing w:val="-13"/>
        </w:rPr>
        <w:t xml:space="preserve"> </w:t>
      </w:r>
      <w:r w:rsidRPr="00405328">
        <w:t>American</w:t>
      </w:r>
      <w:r w:rsidRPr="00405328">
        <w:rPr>
          <w:spacing w:val="-13"/>
        </w:rPr>
        <w:t xml:space="preserve"> </w:t>
      </w:r>
      <w:r w:rsidRPr="00405328">
        <w:t>Center</w:t>
      </w:r>
      <w:r w:rsidRPr="00405328">
        <w:rPr>
          <w:spacing w:val="-13"/>
        </w:rPr>
        <w:t xml:space="preserve"> </w:t>
      </w:r>
      <w:r w:rsidRPr="00405328">
        <w:t>for</w:t>
      </w:r>
      <w:r w:rsidRPr="00405328">
        <w:rPr>
          <w:spacing w:val="-13"/>
        </w:rPr>
        <w:t xml:space="preserve"> </w:t>
      </w:r>
      <w:r w:rsidRPr="00405328">
        <w:t>Mobility’s</w:t>
      </w:r>
      <w:r w:rsidRPr="00405328">
        <w:rPr>
          <w:spacing w:val="-13"/>
        </w:rPr>
        <w:t xml:space="preserve"> </w:t>
      </w:r>
      <w:r w:rsidRPr="00405328">
        <w:t>sole</w:t>
      </w:r>
      <w:r w:rsidRPr="00405328">
        <w:rPr>
          <w:spacing w:val="-13"/>
        </w:rPr>
        <w:t xml:space="preserve"> </w:t>
      </w:r>
      <w:r w:rsidRPr="00405328">
        <w:t>judgment,</w:t>
      </w:r>
      <w:r w:rsidRPr="00405328">
        <w:rPr>
          <w:spacing w:val="-13"/>
        </w:rPr>
        <w:t xml:space="preserve"> </w:t>
      </w:r>
      <w:r w:rsidRPr="00405328">
        <w:t>the</w:t>
      </w:r>
      <w:r w:rsidRPr="00405328">
        <w:rPr>
          <w:spacing w:val="-13"/>
        </w:rPr>
        <w:t xml:space="preserve"> </w:t>
      </w:r>
      <w:r w:rsidRPr="00405328">
        <w:t>best</w:t>
      </w:r>
      <w:r w:rsidRPr="00405328">
        <w:rPr>
          <w:spacing w:val="-12"/>
        </w:rPr>
        <w:t xml:space="preserve"> </w:t>
      </w:r>
      <w:r w:rsidRPr="00405328">
        <w:t>interests</w:t>
      </w:r>
      <w:r w:rsidRPr="00405328">
        <w:rPr>
          <w:spacing w:val="-13"/>
        </w:rPr>
        <w:t xml:space="preserve"> </w:t>
      </w:r>
      <w:r w:rsidRPr="00405328">
        <w:t>of</w:t>
      </w:r>
      <w:r w:rsidRPr="00405328">
        <w:rPr>
          <w:spacing w:val="-13"/>
        </w:rPr>
        <w:t xml:space="preserve"> </w:t>
      </w:r>
      <w:r w:rsidRPr="00405328">
        <w:t>the American Center for Mobility will be so served.</w:t>
      </w:r>
      <w:r w:rsidR="00405328">
        <w:t xml:space="preserve"> </w:t>
      </w:r>
      <w:r w:rsidRPr="00405328">
        <w:t>This</w:t>
      </w:r>
      <w:r w:rsidRPr="00405328">
        <w:rPr>
          <w:spacing w:val="-4"/>
        </w:rPr>
        <w:t xml:space="preserve"> </w:t>
      </w:r>
      <w:r w:rsidRPr="00405328">
        <w:t>RFQ</w:t>
      </w:r>
      <w:r w:rsidRPr="00405328">
        <w:rPr>
          <w:spacing w:val="-5"/>
        </w:rPr>
        <w:t xml:space="preserve"> </w:t>
      </w:r>
      <w:r w:rsidRPr="00405328">
        <w:t>and</w:t>
      </w:r>
      <w:r w:rsidRPr="00405328">
        <w:rPr>
          <w:spacing w:val="-4"/>
        </w:rPr>
        <w:t xml:space="preserve"> </w:t>
      </w:r>
      <w:r w:rsidRPr="00405328">
        <w:t>the</w:t>
      </w:r>
      <w:r w:rsidRPr="00405328">
        <w:rPr>
          <w:spacing w:val="-4"/>
        </w:rPr>
        <w:t xml:space="preserve"> </w:t>
      </w:r>
      <w:r w:rsidRPr="00405328">
        <w:t>selected</w:t>
      </w:r>
      <w:r w:rsidRPr="00405328">
        <w:rPr>
          <w:spacing w:val="-4"/>
        </w:rPr>
        <w:t xml:space="preserve"> </w:t>
      </w:r>
      <w:r w:rsidRPr="00405328">
        <w:t>bidder’s</w:t>
      </w:r>
      <w:r w:rsidRPr="00405328">
        <w:rPr>
          <w:spacing w:val="-4"/>
        </w:rPr>
        <w:t xml:space="preserve"> </w:t>
      </w:r>
      <w:r w:rsidRPr="00405328">
        <w:t>response</w:t>
      </w:r>
      <w:r w:rsidRPr="00405328">
        <w:rPr>
          <w:spacing w:val="-4"/>
        </w:rPr>
        <w:t xml:space="preserve"> </w:t>
      </w:r>
      <w:r w:rsidRPr="00405328">
        <w:t>thereto,</w:t>
      </w:r>
      <w:r w:rsidRPr="00405328">
        <w:rPr>
          <w:spacing w:val="-5"/>
        </w:rPr>
        <w:t xml:space="preserve"> </w:t>
      </w:r>
      <w:r w:rsidRPr="00405328">
        <w:t>shall</w:t>
      </w:r>
      <w:r w:rsidRPr="00405328">
        <w:rPr>
          <w:spacing w:val="-5"/>
        </w:rPr>
        <w:t xml:space="preserve"> </w:t>
      </w:r>
      <w:r w:rsidRPr="00405328">
        <w:t>constitute</w:t>
      </w:r>
      <w:r w:rsidRPr="00405328">
        <w:rPr>
          <w:spacing w:val="-4"/>
        </w:rPr>
        <w:t xml:space="preserve"> </w:t>
      </w:r>
      <w:r w:rsidRPr="00405328">
        <w:t>the</w:t>
      </w:r>
      <w:r w:rsidRPr="00405328">
        <w:rPr>
          <w:spacing w:val="-4"/>
        </w:rPr>
        <w:t xml:space="preserve"> </w:t>
      </w:r>
      <w:r w:rsidRPr="00405328">
        <w:t>basis</w:t>
      </w:r>
      <w:r w:rsidRPr="00405328">
        <w:rPr>
          <w:spacing w:val="-5"/>
        </w:rPr>
        <w:t xml:space="preserve"> </w:t>
      </w:r>
      <w:r w:rsidRPr="00405328">
        <w:t>of</w:t>
      </w:r>
      <w:r w:rsidRPr="00405328">
        <w:rPr>
          <w:spacing w:val="-4"/>
        </w:rPr>
        <w:t xml:space="preserve"> </w:t>
      </w:r>
      <w:r w:rsidRPr="00405328">
        <w:t xml:space="preserve">the scope of </w:t>
      </w:r>
      <w:r w:rsidR="41D04B7F" w:rsidRPr="00405328">
        <w:t>work</w:t>
      </w:r>
      <w:r w:rsidRPr="00405328">
        <w:t xml:space="preserve"> in the contract by reference.</w:t>
      </w:r>
      <w:r w:rsidR="5D3E686A" w:rsidRPr="00405328">
        <w:t xml:space="preserve"> </w:t>
      </w:r>
    </w:p>
    <w:p w14:paraId="1561A58D" w14:textId="2CFB476A" w:rsidR="00405328" w:rsidRPr="00405328" w:rsidRDefault="2E5B6BF2" w:rsidP="00EB7D78">
      <w:pPr>
        <w:pStyle w:val="ListParagraph"/>
        <w:spacing w:before="120" w:after="120"/>
        <w:ind w:left="580" w:firstLine="0"/>
      </w:pPr>
      <w:r>
        <w:t>A</w:t>
      </w:r>
      <w:r w:rsidR="493DBE4C">
        <w:t xml:space="preserve">ny </w:t>
      </w:r>
      <w:r w:rsidR="464553C7">
        <w:t>contract awarded</w:t>
      </w:r>
      <w:r w:rsidR="537D01BF">
        <w:t xml:space="preserve"> resulting from this </w:t>
      </w:r>
      <w:r w:rsidR="71CB5B7F">
        <w:t>RFQ</w:t>
      </w:r>
      <w:r w:rsidR="537D01BF">
        <w:t xml:space="preserve"> will be subject to </w:t>
      </w:r>
      <w:r w:rsidR="493DBE4C">
        <w:t xml:space="preserve">ACM’s standard terms and conditions </w:t>
      </w:r>
      <w:r w:rsidR="57C74D97">
        <w:t>and vendor contract</w:t>
      </w:r>
      <w:r w:rsidR="667B7980">
        <w:t xml:space="preserve"> (to be provided)</w:t>
      </w:r>
      <w:r w:rsidR="13673EB2">
        <w:t>. Furthermore, this project is funded through</w:t>
      </w:r>
      <w:r w:rsidR="667B7980">
        <w:t xml:space="preserve"> a Federal</w:t>
      </w:r>
      <w:r w:rsidR="13673EB2">
        <w:t xml:space="preserve"> Assistance Agreement</w:t>
      </w:r>
      <w:r w:rsidR="75E9E593">
        <w:t xml:space="preserve"> DE-EE0011260</w:t>
      </w:r>
      <w:r w:rsidR="13673EB2">
        <w:t xml:space="preserve">, </w:t>
      </w:r>
      <w:r w:rsidR="59F27B2D">
        <w:t xml:space="preserve">through </w:t>
      </w:r>
      <w:r w:rsidR="13673EB2">
        <w:t xml:space="preserve">the Office </w:t>
      </w:r>
      <w:r w:rsidR="6DB0893F">
        <w:t>of National</w:t>
      </w:r>
      <w:r w:rsidR="57E2F42A">
        <w:t xml:space="preserve"> Energy Technology Lab</w:t>
      </w:r>
      <w:r w:rsidR="13673EB2">
        <w:t>, an office within the United States Department of Energy</w:t>
      </w:r>
      <w:r w:rsidR="586B520D">
        <w:t xml:space="preserve"> and will be subject to any </w:t>
      </w:r>
      <w:r w:rsidR="6749EF91">
        <w:t>federal pass-through requirements</w:t>
      </w:r>
      <w:r w:rsidR="79213958">
        <w:t xml:space="preserve"> (Reference Attachment A)</w:t>
      </w:r>
      <w:r w:rsidR="6749EF91">
        <w:t xml:space="preserve">. </w:t>
      </w:r>
    </w:p>
    <w:p w14:paraId="3F293C1F" w14:textId="69439F30" w:rsidR="00405328" w:rsidRPr="00405328" w:rsidRDefault="00CD37F3" w:rsidP="008154A4">
      <w:pPr>
        <w:pStyle w:val="ListParagraph"/>
        <w:numPr>
          <w:ilvl w:val="0"/>
          <w:numId w:val="12"/>
        </w:numPr>
        <w:spacing w:before="120" w:after="120"/>
        <w:rPr>
          <w:b/>
          <w:bCs/>
          <w:i/>
          <w:iCs/>
        </w:rPr>
      </w:pPr>
      <w:bookmarkStart w:id="23" w:name="_Toc196324036"/>
      <w:r w:rsidRPr="0041129C">
        <w:rPr>
          <w:rStyle w:val="Heading1Char"/>
        </w:rPr>
        <w:t>COST LIABILITY.</w:t>
      </w:r>
      <w:bookmarkEnd w:id="23"/>
      <w:r w:rsidRPr="00405328">
        <w:t xml:space="preserve"> The American Center for Mobility assumes no responsibility or liability for costs incurred by the bidder prior to the execution of an Agreement.</w:t>
      </w:r>
      <w:r w:rsidRPr="00405328">
        <w:rPr>
          <w:spacing w:val="40"/>
        </w:rPr>
        <w:t xml:space="preserve"> </w:t>
      </w:r>
      <w:r w:rsidRPr="00405328">
        <w:t>The liability of the American Center for Mobility is limited to the terms and conditions outlined in the Agreement.</w:t>
      </w:r>
      <w:r w:rsidRPr="00405328">
        <w:rPr>
          <w:spacing w:val="40"/>
        </w:rPr>
        <w:t xml:space="preserve"> </w:t>
      </w:r>
      <w:r w:rsidRPr="00405328">
        <w:t xml:space="preserve">By submitting a </w:t>
      </w:r>
      <w:r w:rsidR="00935DA4">
        <w:t>quotation</w:t>
      </w:r>
      <w:r w:rsidRPr="00405328">
        <w:t xml:space="preserve">, bidder agrees to bear all costs incurred or related to the preparation, submission, and selection process for the </w:t>
      </w:r>
      <w:r w:rsidR="00935DA4">
        <w:t>quotation</w:t>
      </w:r>
      <w:r w:rsidRPr="00405328">
        <w:t>.</w:t>
      </w:r>
    </w:p>
    <w:p w14:paraId="3BA997DD" w14:textId="1F1D443A" w:rsidR="00405328" w:rsidRPr="00405328" w:rsidRDefault="00CD37F3" w:rsidP="008154A4">
      <w:pPr>
        <w:pStyle w:val="ListParagraph"/>
        <w:numPr>
          <w:ilvl w:val="0"/>
          <w:numId w:val="12"/>
        </w:numPr>
        <w:spacing w:before="120" w:after="120"/>
        <w:rPr>
          <w:b/>
          <w:bCs/>
          <w:i/>
          <w:iCs/>
        </w:rPr>
      </w:pPr>
      <w:bookmarkStart w:id="24" w:name="_Toc196324037"/>
      <w:r w:rsidRPr="0041129C">
        <w:rPr>
          <w:rStyle w:val="Heading1Char"/>
        </w:rPr>
        <w:t>DEBARMENT.</w:t>
      </w:r>
      <w:bookmarkEnd w:id="24"/>
      <w:r w:rsidRPr="00405328">
        <w:rPr>
          <w:b/>
          <w:bCs/>
        </w:rPr>
        <w:t xml:space="preserve"> </w:t>
      </w:r>
      <w:r w:rsidRPr="00405328">
        <w:t>Submission</w:t>
      </w:r>
      <w:r w:rsidRPr="00405328">
        <w:rPr>
          <w:spacing w:val="-3"/>
        </w:rPr>
        <w:t xml:space="preserve"> </w:t>
      </w:r>
      <w:r w:rsidRPr="00405328">
        <w:t>of</w:t>
      </w:r>
      <w:r w:rsidRPr="00405328">
        <w:rPr>
          <w:spacing w:val="-3"/>
        </w:rPr>
        <w:t xml:space="preserve"> </w:t>
      </w:r>
      <w:r w:rsidRPr="00405328">
        <w:t>a</w:t>
      </w:r>
      <w:r w:rsidRPr="00405328">
        <w:rPr>
          <w:spacing w:val="-4"/>
        </w:rPr>
        <w:t xml:space="preserve"> </w:t>
      </w:r>
      <w:r w:rsidR="00935DA4">
        <w:t>quotation</w:t>
      </w:r>
      <w:r w:rsidRPr="00405328">
        <w:rPr>
          <w:spacing w:val="-3"/>
        </w:rPr>
        <w:t xml:space="preserve"> </w:t>
      </w:r>
      <w:r w:rsidRPr="00405328">
        <w:t>in</w:t>
      </w:r>
      <w:r w:rsidRPr="00405328">
        <w:rPr>
          <w:spacing w:val="-3"/>
        </w:rPr>
        <w:t xml:space="preserve"> </w:t>
      </w:r>
      <w:r w:rsidRPr="00405328">
        <w:t>response</w:t>
      </w:r>
      <w:r w:rsidRPr="00405328">
        <w:rPr>
          <w:spacing w:val="-4"/>
        </w:rPr>
        <w:t xml:space="preserve"> </w:t>
      </w:r>
      <w:r w:rsidRPr="00405328">
        <w:t>to</w:t>
      </w:r>
      <w:r w:rsidRPr="00405328">
        <w:rPr>
          <w:spacing w:val="-3"/>
        </w:rPr>
        <w:t xml:space="preserve"> </w:t>
      </w:r>
      <w:r w:rsidRPr="00405328">
        <w:t>this</w:t>
      </w:r>
      <w:r w:rsidRPr="00405328">
        <w:rPr>
          <w:spacing w:val="-4"/>
        </w:rPr>
        <w:t xml:space="preserve"> </w:t>
      </w:r>
      <w:r w:rsidRPr="00405328">
        <w:t>RFQ</w:t>
      </w:r>
      <w:r w:rsidRPr="00405328">
        <w:rPr>
          <w:spacing w:val="-3"/>
        </w:rPr>
        <w:t xml:space="preserve"> </w:t>
      </w:r>
      <w:r w:rsidRPr="00405328">
        <w:t>is</w:t>
      </w:r>
      <w:r w:rsidRPr="00405328">
        <w:rPr>
          <w:spacing w:val="-3"/>
        </w:rPr>
        <w:t xml:space="preserve"> </w:t>
      </w:r>
      <w:r w:rsidRPr="00405328">
        <w:t>certification</w:t>
      </w:r>
      <w:r w:rsidRPr="00405328">
        <w:rPr>
          <w:spacing w:val="-4"/>
        </w:rPr>
        <w:t xml:space="preserve"> </w:t>
      </w:r>
      <w:r w:rsidRPr="00405328">
        <w:t>that</w:t>
      </w:r>
      <w:r w:rsidRPr="00405328">
        <w:rPr>
          <w:spacing w:val="-3"/>
        </w:rPr>
        <w:t xml:space="preserve"> </w:t>
      </w:r>
      <w:r w:rsidRPr="00405328">
        <w:t>the</w:t>
      </w:r>
      <w:r w:rsidRPr="00405328">
        <w:rPr>
          <w:spacing w:val="-4"/>
        </w:rPr>
        <w:t xml:space="preserve"> </w:t>
      </w:r>
      <w:r w:rsidRPr="00405328">
        <w:t>Respondent is</w:t>
      </w:r>
      <w:r w:rsidRPr="00405328">
        <w:rPr>
          <w:spacing w:val="-16"/>
        </w:rPr>
        <w:t xml:space="preserve"> </w:t>
      </w:r>
      <w:r w:rsidRPr="00405328">
        <w:t>not</w:t>
      </w:r>
      <w:r w:rsidRPr="00405328">
        <w:rPr>
          <w:spacing w:val="-15"/>
        </w:rPr>
        <w:t xml:space="preserve"> </w:t>
      </w:r>
      <w:r w:rsidRPr="00405328">
        <w:t>currently</w:t>
      </w:r>
      <w:r w:rsidRPr="00405328">
        <w:rPr>
          <w:spacing w:val="-16"/>
        </w:rPr>
        <w:t xml:space="preserve"> </w:t>
      </w:r>
      <w:r w:rsidRPr="00405328">
        <w:t>debarred,</w:t>
      </w:r>
      <w:r w:rsidRPr="00405328">
        <w:rPr>
          <w:spacing w:val="-15"/>
        </w:rPr>
        <w:t xml:space="preserve"> </w:t>
      </w:r>
      <w:r w:rsidRPr="00405328">
        <w:t>suspended,</w:t>
      </w:r>
      <w:r w:rsidRPr="00405328">
        <w:rPr>
          <w:spacing w:val="-15"/>
        </w:rPr>
        <w:t xml:space="preserve"> </w:t>
      </w:r>
      <w:r w:rsidRPr="00405328">
        <w:t>proposed</w:t>
      </w:r>
      <w:r w:rsidRPr="00405328">
        <w:rPr>
          <w:spacing w:val="-16"/>
        </w:rPr>
        <w:t xml:space="preserve"> </w:t>
      </w:r>
      <w:r w:rsidRPr="00405328">
        <w:t>for</w:t>
      </w:r>
      <w:r w:rsidRPr="00405328">
        <w:rPr>
          <w:spacing w:val="-16"/>
        </w:rPr>
        <w:t xml:space="preserve"> </w:t>
      </w:r>
      <w:r w:rsidRPr="00405328">
        <w:t>debarment,</w:t>
      </w:r>
      <w:r w:rsidRPr="00405328">
        <w:rPr>
          <w:spacing w:val="-16"/>
        </w:rPr>
        <w:t xml:space="preserve"> </w:t>
      </w:r>
      <w:r w:rsidRPr="00405328">
        <w:t>and</w:t>
      </w:r>
      <w:r w:rsidRPr="00405328">
        <w:rPr>
          <w:spacing w:val="-16"/>
        </w:rPr>
        <w:t xml:space="preserve"> </w:t>
      </w:r>
      <w:r w:rsidRPr="00405328">
        <w:t>declared</w:t>
      </w:r>
      <w:r w:rsidRPr="00405328">
        <w:rPr>
          <w:spacing w:val="-16"/>
        </w:rPr>
        <w:t xml:space="preserve"> </w:t>
      </w:r>
      <w:r w:rsidRPr="00405328">
        <w:t>ineligible or voluntarily excluded from participation in this transaction by any State or Federal departments or agency.</w:t>
      </w:r>
      <w:r w:rsidRPr="00405328">
        <w:rPr>
          <w:spacing w:val="40"/>
        </w:rPr>
        <w:t xml:space="preserve"> </w:t>
      </w:r>
      <w:r w:rsidRPr="00405328">
        <w:t>Submission is also agreement that the American Center for Mobility will be notified of any changes in this status.</w:t>
      </w:r>
    </w:p>
    <w:p w14:paraId="5250B77B" w14:textId="77777777" w:rsidR="00405328" w:rsidRPr="00405328" w:rsidRDefault="00CD37F3" w:rsidP="008154A4">
      <w:pPr>
        <w:pStyle w:val="ListParagraph"/>
        <w:numPr>
          <w:ilvl w:val="0"/>
          <w:numId w:val="12"/>
        </w:numPr>
        <w:spacing w:before="120" w:after="120"/>
        <w:rPr>
          <w:b/>
          <w:bCs/>
          <w:i/>
          <w:iCs/>
        </w:rPr>
      </w:pPr>
      <w:bookmarkStart w:id="25" w:name="_Toc196324038"/>
      <w:r w:rsidRPr="00405328">
        <w:rPr>
          <w:rStyle w:val="Heading1Char"/>
          <w:sz w:val="22"/>
          <w:szCs w:val="22"/>
        </w:rPr>
        <w:t>IRS FORM W-9.</w:t>
      </w:r>
      <w:bookmarkEnd w:id="25"/>
      <w:r w:rsidRPr="00405328">
        <w:t xml:space="preserve"> The</w:t>
      </w:r>
      <w:r w:rsidRPr="00405328">
        <w:rPr>
          <w:spacing w:val="-5"/>
        </w:rPr>
        <w:t xml:space="preserve"> </w:t>
      </w:r>
      <w:r w:rsidRPr="00405328">
        <w:t>selected</w:t>
      </w:r>
      <w:r w:rsidRPr="00405328">
        <w:rPr>
          <w:spacing w:val="-2"/>
        </w:rPr>
        <w:t xml:space="preserve"> </w:t>
      </w:r>
      <w:r w:rsidRPr="00405328">
        <w:t>bidder</w:t>
      </w:r>
      <w:r w:rsidRPr="00405328">
        <w:rPr>
          <w:spacing w:val="-1"/>
        </w:rPr>
        <w:t xml:space="preserve"> </w:t>
      </w:r>
      <w:r w:rsidRPr="00405328">
        <w:t>will</w:t>
      </w:r>
      <w:r w:rsidRPr="00405328">
        <w:rPr>
          <w:spacing w:val="-2"/>
        </w:rPr>
        <w:t xml:space="preserve"> </w:t>
      </w:r>
      <w:r w:rsidRPr="00405328">
        <w:t>be</w:t>
      </w:r>
      <w:r w:rsidRPr="00405328">
        <w:rPr>
          <w:spacing w:val="-2"/>
        </w:rPr>
        <w:t xml:space="preserve"> </w:t>
      </w:r>
      <w:r w:rsidRPr="00405328">
        <w:t>required</w:t>
      </w:r>
      <w:r w:rsidRPr="00405328">
        <w:rPr>
          <w:spacing w:val="-3"/>
        </w:rPr>
        <w:t xml:space="preserve"> </w:t>
      </w:r>
      <w:r w:rsidRPr="00405328">
        <w:t>to</w:t>
      </w:r>
      <w:r w:rsidRPr="00405328">
        <w:rPr>
          <w:spacing w:val="-2"/>
        </w:rPr>
        <w:t xml:space="preserve"> </w:t>
      </w:r>
      <w:r w:rsidRPr="00405328">
        <w:t>provide</w:t>
      </w:r>
      <w:r w:rsidRPr="00405328">
        <w:rPr>
          <w:spacing w:val="-2"/>
        </w:rPr>
        <w:t xml:space="preserve"> </w:t>
      </w:r>
      <w:r w:rsidRPr="00405328">
        <w:t>an</w:t>
      </w:r>
      <w:r w:rsidRPr="00405328">
        <w:rPr>
          <w:spacing w:val="-3"/>
        </w:rPr>
        <w:t xml:space="preserve"> </w:t>
      </w:r>
      <w:r w:rsidRPr="00405328">
        <w:t>IRS</w:t>
      </w:r>
      <w:r w:rsidRPr="00405328">
        <w:rPr>
          <w:spacing w:val="-2"/>
        </w:rPr>
        <w:t xml:space="preserve"> </w:t>
      </w:r>
      <w:r w:rsidRPr="00405328">
        <w:t>form</w:t>
      </w:r>
      <w:r w:rsidRPr="00405328">
        <w:rPr>
          <w:spacing w:val="-3"/>
        </w:rPr>
        <w:t xml:space="preserve"> </w:t>
      </w:r>
      <w:r w:rsidRPr="00405328">
        <w:t>W-</w:t>
      </w:r>
      <w:r w:rsidRPr="00405328">
        <w:rPr>
          <w:spacing w:val="-5"/>
        </w:rPr>
        <w:t>9.</w:t>
      </w:r>
      <w:bookmarkStart w:id="26" w:name="_heading=h.2et92p0"/>
      <w:bookmarkEnd w:id="26"/>
    </w:p>
    <w:p w14:paraId="370018D1" w14:textId="0C292874" w:rsidR="00CD37F3" w:rsidRPr="00405328" w:rsidRDefault="002929A0" w:rsidP="008154A4">
      <w:pPr>
        <w:pStyle w:val="ListParagraph"/>
        <w:numPr>
          <w:ilvl w:val="0"/>
          <w:numId w:val="12"/>
        </w:numPr>
        <w:spacing w:before="120" w:after="120"/>
        <w:rPr>
          <w:b/>
          <w:bCs/>
          <w:i/>
          <w:iCs/>
        </w:rPr>
      </w:pPr>
      <w:bookmarkStart w:id="27" w:name="_Toc196324039"/>
      <w:r w:rsidRPr="559097AC">
        <w:rPr>
          <w:rStyle w:val="Heading1Char"/>
          <w:rFonts w:eastAsia="Arial Unicode MS"/>
          <w:sz w:val="22"/>
          <w:szCs w:val="22"/>
        </w:rPr>
        <w:t>GENERAL CONDITIONS.</w:t>
      </w:r>
      <w:bookmarkEnd w:id="27"/>
      <w:r>
        <w:t xml:space="preserve"> </w:t>
      </w:r>
    </w:p>
    <w:p w14:paraId="726DC6F0" w14:textId="77777777" w:rsidR="008D3C21" w:rsidRPr="00405328" w:rsidRDefault="008D3C21" w:rsidP="008154A4">
      <w:pPr>
        <w:pStyle w:val="ListParagraph"/>
        <w:numPr>
          <w:ilvl w:val="0"/>
          <w:numId w:val="11"/>
        </w:numPr>
        <w:tabs>
          <w:tab w:val="left" w:pos="1178"/>
          <w:tab w:val="left" w:pos="1180"/>
        </w:tabs>
        <w:ind w:right="138"/>
        <w:jc w:val="both"/>
      </w:pPr>
      <w:r w:rsidRPr="00405328">
        <w:t>This Request for Quotation (RFQ) does not constitute a commitment by ACM to award a contract, or pay any costs incurred in the preparation of a response. ACM will not be liable for any costs, expenses, or damages incurred by vendors participating in this RFQ.</w:t>
      </w:r>
    </w:p>
    <w:p w14:paraId="19C4D18F" w14:textId="029DB380" w:rsidR="00CD37F3" w:rsidRPr="00405328" w:rsidRDefault="00CD37F3" w:rsidP="008154A4">
      <w:pPr>
        <w:pStyle w:val="ListParagraph"/>
        <w:numPr>
          <w:ilvl w:val="0"/>
          <w:numId w:val="11"/>
        </w:numPr>
        <w:tabs>
          <w:tab w:val="left" w:pos="1178"/>
          <w:tab w:val="left" w:pos="1180"/>
        </w:tabs>
        <w:ind w:right="138"/>
        <w:jc w:val="both"/>
      </w:pPr>
      <w:r w:rsidRPr="00405328">
        <w:t>The American Center for Mobility reserves the right in its sole and absolute discretion</w:t>
      </w:r>
      <w:r w:rsidRPr="00405328">
        <w:rPr>
          <w:spacing w:val="-16"/>
        </w:rPr>
        <w:t xml:space="preserve"> </w:t>
      </w:r>
      <w:r w:rsidRPr="00405328">
        <w:t>to</w:t>
      </w:r>
      <w:r w:rsidRPr="00405328">
        <w:rPr>
          <w:spacing w:val="-16"/>
        </w:rPr>
        <w:t xml:space="preserve"> </w:t>
      </w:r>
      <w:r w:rsidRPr="00405328">
        <w:t>accept</w:t>
      </w:r>
      <w:r w:rsidRPr="00405328">
        <w:rPr>
          <w:spacing w:val="-15"/>
        </w:rPr>
        <w:t xml:space="preserve"> </w:t>
      </w:r>
      <w:r w:rsidRPr="00405328">
        <w:t>or</w:t>
      </w:r>
      <w:r w:rsidRPr="00405328">
        <w:rPr>
          <w:spacing w:val="-15"/>
        </w:rPr>
        <w:t xml:space="preserve"> </w:t>
      </w:r>
      <w:r w:rsidRPr="00405328">
        <w:t>reject</w:t>
      </w:r>
      <w:r w:rsidRPr="00405328">
        <w:rPr>
          <w:spacing w:val="-15"/>
        </w:rPr>
        <w:t xml:space="preserve"> </w:t>
      </w:r>
      <w:r w:rsidRPr="00405328">
        <w:t>any</w:t>
      </w:r>
      <w:r w:rsidRPr="00405328">
        <w:rPr>
          <w:spacing w:val="-16"/>
        </w:rPr>
        <w:t xml:space="preserve"> </w:t>
      </w:r>
      <w:r w:rsidRPr="00405328">
        <w:t>or</w:t>
      </w:r>
      <w:r w:rsidRPr="00405328">
        <w:rPr>
          <w:spacing w:val="-15"/>
        </w:rPr>
        <w:t xml:space="preserve"> </w:t>
      </w:r>
      <w:r w:rsidRPr="00405328">
        <w:t>all</w:t>
      </w:r>
      <w:r w:rsidRPr="00405328">
        <w:rPr>
          <w:spacing w:val="-16"/>
        </w:rPr>
        <w:t xml:space="preserve"> </w:t>
      </w:r>
      <w:r w:rsidR="00935DA4">
        <w:t>quotation</w:t>
      </w:r>
      <w:r w:rsidRPr="00405328">
        <w:t>s,</w:t>
      </w:r>
      <w:r w:rsidRPr="00405328">
        <w:rPr>
          <w:spacing w:val="-15"/>
        </w:rPr>
        <w:t xml:space="preserve"> </w:t>
      </w:r>
      <w:r w:rsidRPr="00405328">
        <w:t>or</w:t>
      </w:r>
      <w:r w:rsidRPr="00405328">
        <w:rPr>
          <w:spacing w:val="-15"/>
        </w:rPr>
        <w:t xml:space="preserve"> </w:t>
      </w:r>
      <w:r w:rsidRPr="00405328">
        <w:t>alternative</w:t>
      </w:r>
      <w:r w:rsidRPr="00405328">
        <w:rPr>
          <w:spacing w:val="-16"/>
        </w:rPr>
        <w:t xml:space="preserve"> </w:t>
      </w:r>
      <w:r w:rsidR="00935DA4">
        <w:t>quotation</w:t>
      </w:r>
      <w:r w:rsidRPr="00405328">
        <w:t>s,</w:t>
      </w:r>
      <w:r w:rsidRPr="00405328">
        <w:rPr>
          <w:spacing w:val="-15"/>
        </w:rPr>
        <w:t xml:space="preserve"> </w:t>
      </w:r>
      <w:r w:rsidRPr="00405328">
        <w:t>in</w:t>
      </w:r>
      <w:r w:rsidRPr="00405328">
        <w:rPr>
          <w:spacing w:val="-16"/>
        </w:rPr>
        <w:t xml:space="preserve"> </w:t>
      </w:r>
      <w:r w:rsidRPr="00405328">
        <w:t>whole or in part, with or without cause.</w:t>
      </w:r>
    </w:p>
    <w:p w14:paraId="2EA8274D" w14:textId="38ACD5ED" w:rsidR="00CD37F3" w:rsidRPr="00405328" w:rsidRDefault="00CD37F3" w:rsidP="008154A4">
      <w:pPr>
        <w:pStyle w:val="ListParagraph"/>
        <w:numPr>
          <w:ilvl w:val="0"/>
          <w:numId w:val="11"/>
        </w:numPr>
        <w:tabs>
          <w:tab w:val="left" w:pos="1178"/>
          <w:tab w:val="left" w:pos="1180"/>
        </w:tabs>
        <w:spacing w:before="1"/>
        <w:ind w:right="138"/>
        <w:jc w:val="both"/>
      </w:pPr>
      <w:r w:rsidRPr="00405328">
        <w:t xml:space="preserve">The American Center for Mobility reserves the right to waive, or not waive, informalities or irregularities in terms or conditions of any </w:t>
      </w:r>
      <w:r w:rsidR="00935DA4">
        <w:t>quotation</w:t>
      </w:r>
      <w:r w:rsidRPr="00405328">
        <w:t xml:space="preserve"> if determined by the American Center for Mobility to be in its best interest.</w:t>
      </w:r>
    </w:p>
    <w:p w14:paraId="03F89256" w14:textId="77777777" w:rsidR="00CD37F3" w:rsidRPr="00405328" w:rsidRDefault="00CD37F3" w:rsidP="008154A4">
      <w:pPr>
        <w:pStyle w:val="ListParagraph"/>
        <w:numPr>
          <w:ilvl w:val="0"/>
          <w:numId w:val="11"/>
        </w:numPr>
        <w:tabs>
          <w:tab w:val="left" w:pos="1178"/>
          <w:tab w:val="left" w:pos="1180"/>
        </w:tabs>
        <w:ind w:right="138"/>
        <w:jc w:val="both"/>
      </w:pPr>
      <w:r w:rsidRPr="00405328">
        <w:t>The American Center for Mobility reserves the right to request additional information from any or all bidders.</w:t>
      </w:r>
    </w:p>
    <w:p w14:paraId="7212AD27" w14:textId="2E1A4823" w:rsidR="00CD37F3" w:rsidRPr="00405328" w:rsidRDefault="00CD37F3" w:rsidP="008154A4">
      <w:pPr>
        <w:pStyle w:val="ListParagraph"/>
        <w:numPr>
          <w:ilvl w:val="0"/>
          <w:numId w:val="11"/>
        </w:numPr>
        <w:tabs>
          <w:tab w:val="left" w:pos="1178"/>
          <w:tab w:val="left" w:pos="1180"/>
        </w:tabs>
        <w:ind w:right="136"/>
        <w:jc w:val="both"/>
      </w:pPr>
      <w:r w:rsidRPr="00405328">
        <w:t xml:space="preserve">The American Center for Mobility reserves the right to reject any </w:t>
      </w:r>
      <w:r w:rsidR="00935DA4">
        <w:t>quotation</w:t>
      </w:r>
      <w:r w:rsidRPr="00405328">
        <w:t xml:space="preserve"> that it determines to be unresponsive and deficient in any of the information requested within </w:t>
      </w:r>
      <w:r w:rsidR="00935DA4">
        <w:t>RFQ</w:t>
      </w:r>
      <w:r w:rsidRPr="00405328">
        <w:t>.</w:t>
      </w:r>
    </w:p>
    <w:p w14:paraId="5189AF0C" w14:textId="3D22D97B" w:rsidR="00CD37F3" w:rsidRPr="00405328" w:rsidRDefault="00CD37F3" w:rsidP="008154A4">
      <w:pPr>
        <w:pStyle w:val="ListParagraph"/>
        <w:numPr>
          <w:ilvl w:val="0"/>
          <w:numId w:val="11"/>
        </w:numPr>
        <w:tabs>
          <w:tab w:val="left" w:pos="1178"/>
          <w:tab w:val="left" w:pos="1180"/>
        </w:tabs>
        <w:ind w:right="136"/>
        <w:jc w:val="both"/>
      </w:pPr>
      <w:r w:rsidRPr="00405328">
        <w:t>The American Center for Mobility reserves the right to determine whether the scope</w:t>
      </w:r>
      <w:r w:rsidRPr="00405328">
        <w:rPr>
          <w:spacing w:val="-13"/>
        </w:rPr>
        <w:t xml:space="preserve"> </w:t>
      </w:r>
      <w:r w:rsidRPr="00405328">
        <w:t>of</w:t>
      </w:r>
      <w:r w:rsidRPr="00405328">
        <w:rPr>
          <w:spacing w:val="-12"/>
        </w:rPr>
        <w:t xml:space="preserve"> </w:t>
      </w:r>
      <w:r w:rsidRPr="00405328">
        <w:t>the</w:t>
      </w:r>
      <w:r w:rsidRPr="00405328">
        <w:rPr>
          <w:spacing w:val="-13"/>
        </w:rPr>
        <w:t xml:space="preserve"> </w:t>
      </w:r>
      <w:r w:rsidRPr="00405328">
        <w:t>project</w:t>
      </w:r>
      <w:r w:rsidRPr="00405328">
        <w:rPr>
          <w:spacing w:val="-12"/>
        </w:rPr>
        <w:t xml:space="preserve"> </w:t>
      </w:r>
      <w:r w:rsidRPr="00405328">
        <w:t>will</w:t>
      </w:r>
      <w:r w:rsidRPr="00405328">
        <w:rPr>
          <w:spacing w:val="-13"/>
        </w:rPr>
        <w:t xml:space="preserve"> </w:t>
      </w:r>
      <w:r w:rsidRPr="00405328">
        <w:t>be</w:t>
      </w:r>
      <w:r w:rsidRPr="00405328">
        <w:rPr>
          <w:spacing w:val="-12"/>
        </w:rPr>
        <w:t xml:space="preserve"> </w:t>
      </w:r>
      <w:r w:rsidRPr="00405328">
        <w:t>entirely</w:t>
      </w:r>
      <w:r w:rsidRPr="00405328">
        <w:rPr>
          <w:spacing w:val="-13"/>
        </w:rPr>
        <w:t xml:space="preserve"> </w:t>
      </w:r>
      <w:r w:rsidRPr="00405328">
        <w:t>as</w:t>
      </w:r>
      <w:r w:rsidRPr="00405328">
        <w:rPr>
          <w:spacing w:val="-13"/>
        </w:rPr>
        <w:t xml:space="preserve"> </w:t>
      </w:r>
      <w:r w:rsidRPr="00405328">
        <w:t>described</w:t>
      </w:r>
      <w:r w:rsidRPr="00405328">
        <w:rPr>
          <w:spacing w:val="-13"/>
        </w:rPr>
        <w:t xml:space="preserve"> </w:t>
      </w:r>
      <w:r w:rsidRPr="00405328">
        <w:t>in</w:t>
      </w:r>
      <w:r w:rsidRPr="00405328">
        <w:rPr>
          <w:spacing w:val="-13"/>
        </w:rPr>
        <w:t xml:space="preserve"> </w:t>
      </w:r>
      <w:r w:rsidRPr="00405328">
        <w:t>the</w:t>
      </w:r>
      <w:r w:rsidRPr="00405328">
        <w:rPr>
          <w:spacing w:val="-12"/>
        </w:rPr>
        <w:t xml:space="preserve"> </w:t>
      </w:r>
      <w:r w:rsidR="00935DA4">
        <w:t>RFQ</w:t>
      </w:r>
      <w:r w:rsidRPr="00405328">
        <w:t>,</w:t>
      </w:r>
      <w:r w:rsidRPr="00405328">
        <w:rPr>
          <w:spacing w:val="-12"/>
        </w:rPr>
        <w:t xml:space="preserve"> </w:t>
      </w:r>
      <w:r w:rsidRPr="00405328">
        <w:t>a</w:t>
      </w:r>
      <w:r w:rsidRPr="00405328">
        <w:rPr>
          <w:spacing w:val="-13"/>
        </w:rPr>
        <w:t xml:space="preserve"> </w:t>
      </w:r>
      <w:r w:rsidRPr="00405328">
        <w:t>portion</w:t>
      </w:r>
      <w:r w:rsidRPr="00405328">
        <w:rPr>
          <w:spacing w:val="-13"/>
        </w:rPr>
        <w:t xml:space="preserve"> </w:t>
      </w:r>
      <w:r w:rsidRPr="00405328">
        <w:t>of</w:t>
      </w:r>
      <w:r w:rsidRPr="00405328">
        <w:rPr>
          <w:spacing w:val="-12"/>
        </w:rPr>
        <w:t xml:space="preserve"> </w:t>
      </w:r>
      <w:r w:rsidRPr="00405328">
        <w:t>the</w:t>
      </w:r>
      <w:r w:rsidRPr="00405328">
        <w:rPr>
          <w:spacing w:val="-13"/>
        </w:rPr>
        <w:t xml:space="preserve"> </w:t>
      </w:r>
      <w:r w:rsidRPr="00405328">
        <w:t>scope, or a revised scope be implemented.</w:t>
      </w:r>
    </w:p>
    <w:p w14:paraId="2A0D3F32" w14:textId="77777777" w:rsidR="00CD37F3" w:rsidRPr="00405328" w:rsidRDefault="00CD37F3" w:rsidP="008154A4">
      <w:pPr>
        <w:pStyle w:val="ListParagraph"/>
        <w:numPr>
          <w:ilvl w:val="0"/>
          <w:numId w:val="11"/>
        </w:numPr>
        <w:tabs>
          <w:tab w:val="left" w:pos="1177"/>
          <w:tab w:val="left" w:pos="1179"/>
        </w:tabs>
        <w:ind w:left="1179" w:right="137"/>
        <w:jc w:val="both"/>
      </w:pPr>
      <w:r w:rsidRPr="00405328">
        <w:t>The American Center for Mobility reserves the right to select one or more contractors or service providers to perform services.</w:t>
      </w:r>
    </w:p>
    <w:p w14:paraId="16B4C384" w14:textId="677EC70C" w:rsidR="008D3C21" w:rsidRPr="00405328" w:rsidRDefault="00CD37F3" w:rsidP="008154A4">
      <w:pPr>
        <w:pStyle w:val="ListParagraph"/>
        <w:numPr>
          <w:ilvl w:val="0"/>
          <w:numId w:val="11"/>
        </w:numPr>
        <w:tabs>
          <w:tab w:val="left" w:pos="1177"/>
          <w:tab w:val="left" w:pos="1179"/>
        </w:tabs>
        <w:ind w:left="1179" w:right="135"/>
        <w:jc w:val="both"/>
      </w:pPr>
      <w:r w:rsidRPr="00405328">
        <w:t xml:space="preserve">The American Center for Mobility reserves the right to retain all </w:t>
      </w:r>
      <w:r w:rsidR="00935DA4">
        <w:t>quotation</w:t>
      </w:r>
      <w:r w:rsidRPr="00405328">
        <w:t xml:space="preserve">s submitted and to use any ideas in a </w:t>
      </w:r>
      <w:r w:rsidR="00935DA4">
        <w:t>quotation</w:t>
      </w:r>
      <w:r w:rsidRPr="00405328">
        <w:t xml:space="preserve"> regardless of whether that </w:t>
      </w:r>
      <w:r w:rsidR="00935DA4">
        <w:t>quotation</w:t>
      </w:r>
      <w:r w:rsidRPr="00405328">
        <w:t xml:space="preserve"> is selected.</w:t>
      </w:r>
      <w:r w:rsidRPr="00405328">
        <w:rPr>
          <w:spacing w:val="40"/>
        </w:rPr>
        <w:t xml:space="preserve"> </w:t>
      </w:r>
      <w:r w:rsidRPr="00405328">
        <w:t xml:space="preserve">Submission of a </w:t>
      </w:r>
      <w:r w:rsidR="00935DA4">
        <w:t>quotation</w:t>
      </w:r>
      <w:r w:rsidRPr="00405328">
        <w:t xml:space="preserve"> indicates acceptance by the firm of the conditions contained in this </w:t>
      </w:r>
      <w:r w:rsidR="00935DA4">
        <w:t>RFQ</w:t>
      </w:r>
      <w:r w:rsidRPr="00405328">
        <w:t xml:space="preserve">, unless clearly and specifically noted in the </w:t>
      </w:r>
      <w:r w:rsidR="00935DA4">
        <w:t>quotation</w:t>
      </w:r>
      <w:r w:rsidRPr="00405328">
        <w:t xml:space="preserve"> submitted.</w:t>
      </w:r>
    </w:p>
    <w:p w14:paraId="143EA3F8" w14:textId="70F5DDE5" w:rsidR="008D3C21" w:rsidRPr="00405328" w:rsidRDefault="008D3C21" w:rsidP="008154A4">
      <w:pPr>
        <w:pStyle w:val="ListParagraph"/>
        <w:numPr>
          <w:ilvl w:val="0"/>
          <w:numId w:val="11"/>
        </w:numPr>
        <w:tabs>
          <w:tab w:val="left" w:pos="1177"/>
          <w:tab w:val="left" w:pos="1179"/>
        </w:tabs>
        <w:ind w:left="1179" w:right="135"/>
        <w:jc w:val="both"/>
      </w:pPr>
      <w:r w:rsidRPr="00405328">
        <w:t>The</w:t>
      </w:r>
      <w:r w:rsidRPr="00405328">
        <w:rPr>
          <w:spacing w:val="-10"/>
        </w:rPr>
        <w:t xml:space="preserve"> </w:t>
      </w:r>
      <w:r w:rsidRPr="00405328">
        <w:t>American</w:t>
      </w:r>
      <w:r w:rsidRPr="00405328">
        <w:rPr>
          <w:spacing w:val="-10"/>
        </w:rPr>
        <w:t xml:space="preserve"> </w:t>
      </w:r>
      <w:r w:rsidRPr="00405328">
        <w:t>Center</w:t>
      </w:r>
      <w:r w:rsidRPr="00405328">
        <w:rPr>
          <w:spacing w:val="-9"/>
        </w:rPr>
        <w:t xml:space="preserve"> </w:t>
      </w:r>
      <w:r w:rsidRPr="00405328">
        <w:t>for</w:t>
      </w:r>
      <w:r w:rsidRPr="00405328">
        <w:rPr>
          <w:spacing w:val="-9"/>
        </w:rPr>
        <w:t xml:space="preserve"> </w:t>
      </w:r>
      <w:r w:rsidRPr="00405328">
        <w:t>Mobility</w:t>
      </w:r>
      <w:r w:rsidRPr="00405328">
        <w:rPr>
          <w:spacing w:val="-10"/>
        </w:rPr>
        <w:t xml:space="preserve"> </w:t>
      </w:r>
      <w:r w:rsidRPr="00405328">
        <w:t>reserves</w:t>
      </w:r>
      <w:r w:rsidRPr="00405328">
        <w:rPr>
          <w:spacing w:val="-10"/>
        </w:rPr>
        <w:t xml:space="preserve"> </w:t>
      </w:r>
      <w:r w:rsidRPr="00405328">
        <w:t>the</w:t>
      </w:r>
      <w:r w:rsidRPr="00405328">
        <w:rPr>
          <w:spacing w:val="-10"/>
        </w:rPr>
        <w:t xml:space="preserve"> </w:t>
      </w:r>
      <w:r w:rsidRPr="00405328">
        <w:t>right</w:t>
      </w:r>
      <w:r w:rsidRPr="00405328">
        <w:rPr>
          <w:spacing w:val="-9"/>
        </w:rPr>
        <w:t xml:space="preserve"> </w:t>
      </w:r>
      <w:r w:rsidRPr="00405328">
        <w:t>to</w:t>
      </w:r>
      <w:r w:rsidRPr="00405328">
        <w:rPr>
          <w:spacing w:val="-10"/>
        </w:rPr>
        <w:t xml:space="preserve"> </w:t>
      </w:r>
      <w:r w:rsidRPr="00405328">
        <w:t>disqualify</w:t>
      </w:r>
      <w:r w:rsidRPr="00405328">
        <w:rPr>
          <w:spacing w:val="-10"/>
        </w:rPr>
        <w:t xml:space="preserve"> </w:t>
      </w:r>
      <w:r w:rsidR="00935DA4">
        <w:t>quotation</w:t>
      </w:r>
      <w:r w:rsidRPr="00405328">
        <w:t>s</w:t>
      </w:r>
      <w:r w:rsidRPr="00405328">
        <w:rPr>
          <w:spacing w:val="-10"/>
        </w:rPr>
        <w:t xml:space="preserve"> </w:t>
      </w:r>
      <w:r w:rsidRPr="00405328">
        <w:t>that</w:t>
      </w:r>
      <w:r w:rsidRPr="00405328">
        <w:rPr>
          <w:spacing w:val="-9"/>
        </w:rPr>
        <w:t xml:space="preserve"> </w:t>
      </w:r>
      <w:r w:rsidRPr="00405328">
        <w:t>fail to</w:t>
      </w:r>
      <w:r w:rsidRPr="00405328">
        <w:rPr>
          <w:spacing w:val="-6"/>
        </w:rPr>
        <w:t xml:space="preserve"> </w:t>
      </w:r>
      <w:r w:rsidRPr="00405328">
        <w:t>respond</w:t>
      </w:r>
      <w:r w:rsidRPr="00405328">
        <w:rPr>
          <w:spacing w:val="-6"/>
        </w:rPr>
        <w:t xml:space="preserve"> </w:t>
      </w:r>
      <w:r w:rsidRPr="00405328">
        <w:t>to</w:t>
      </w:r>
      <w:r w:rsidRPr="00405328">
        <w:rPr>
          <w:spacing w:val="-6"/>
        </w:rPr>
        <w:t xml:space="preserve"> </w:t>
      </w:r>
      <w:r w:rsidRPr="00405328">
        <w:t>any</w:t>
      </w:r>
      <w:r w:rsidRPr="00405328">
        <w:rPr>
          <w:spacing w:val="-6"/>
        </w:rPr>
        <w:t xml:space="preserve"> </w:t>
      </w:r>
      <w:r w:rsidRPr="00405328">
        <w:t>requirements</w:t>
      </w:r>
      <w:r w:rsidRPr="00405328">
        <w:rPr>
          <w:spacing w:val="-6"/>
        </w:rPr>
        <w:t xml:space="preserve"> </w:t>
      </w:r>
      <w:r w:rsidRPr="00405328">
        <w:t>outlined</w:t>
      </w:r>
      <w:r w:rsidRPr="00405328">
        <w:rPr>
          <w:spacing w:val="-6"/>
        </w:rPr>
        <w:t xml:space="preserve"> </w:t>
      </w:r>
      <w:r w:rsidRPr="00405328">
        <w:t>in</w:t>
      </w:r>
      <w:r w:rsidRPr="00405328">
        <w:rPr>
          <w:spacing w:val="-6"/>
        </w:rPr>
        <w:t xml:space="preserve"> </w:t>
      </w:r>
      <w:r w:rsidRPr="00405328">
        <w:t>the</w:t>
      </w:r>
      <w:r w:rsidRPr="00405328">
        <w:rPr>
          <w:spacing w:val="-6"/>
        </w:rPr>
        <w:t xml:space="preserve"> </w:t>
      </w:r>
      <w:r w:rsidR="00935DA4">
        <w:t>RFQ</w:t>
      </w:r>
      <w:r w:rsidRPr="00405328">
        <w:t>,</w:t>
      </w:r>
      <w:r w:rsidRPr="00405328">
        <w:rPr>
          <w:spacing w:val="-6"/>
        </w:rPr>
        <w:t xml:space="preserve"> </w:t>
      </w:r>
      <w:r w:rsidRPr="00405328">
        <w:t>or</w:t>
      </w:r>
      <w:r w:rsidRPr="00405328">
        <w:rPr>
          <w:spacing w:val="-6"/>
        </w:rPr>
        <w:t xml:space="preserve"> </w:t>
      </w:r>
      <w:r w:rsidRPr="00405328">
        <w:t>failure</w:t>
      </w:r>
      <w:r w:rsidRPr="00405328">
        <w:rPr>
          <w:spacing w:val="-6"/>
        </w:rPr>
        <w:t xml:space="preserve"> </w:t>
      </w:r>
      <w:r w:rsidRPr="00405328">
        <w:t>to</w:t>
      </w:r>
      <w:r w:rsidRPr="00405328">
        <w:rPr>
          <w:spacing w:val="-6"/>
        </w:rPr>
        <w:t xml:space="preserve"> </w:t>
      </w:r>
      <w:r w:rsidRPr="00405328">
        <w:t>enclose</w:t>
      </w:r>
      <w:r w:rsidRPr="00405328">
        <w:rPr>
          <w:spacing w:val="-6"/>
        </w:rPr>
        <w:t xml:space="preserve"> </w:t>
      </w:r>
      <w:r w:rsidRPr="00405328">
        <w:t>copies</w:t>
      </w:r>
      <w:r w:rsidRPr="00405328">
        <w:rPr>
          <w:spacing w:val="-6"/>
        </w:rPr>
        <w:t xml:space="preserve"> </w:t>
      </w:r>
      <w:r w:rsidRPr="00405328">
        <w:t xml:space="preserve">of the required documents outlined within the </w:t>
      </w:r>
      <w:r w:rsidR="00935DA4">
        <w:t>RFQ</w:t>
      </w:r>
      <w:r w:rsidRPr="00405328">
        <w:t>.</w:t>
      </w:r>
    </w:p>
    <w:p w14:paraId="26D94282" w14:textId="77777777" w:rsidR="00405328" w:rsidRPr="00405328" w:rsidRDefault="008D3C21" w:rsidP="008154A4">
      <w:pPr>
        <w:pStyle w:val="ListParagraph"/>
        <w:numPr>
          <w:ilvl w:val="0"/>
          <w:numId w:val="12"/>
        </w:numPr>
        <w:spacing w:before="120" w:after="120"/>
        <w:rPr>
          <w:b/>
          <w:bCs/>
          <w:i/>
          <w:iCs/>
        </w:rPr>
      </w:pPr>
      <w:bookmarkStart w:id="28" w:name="_Toc196324040"/>
      <w:r w:rsidRPr="559097AC">
        <w:rPr>
          <w:rStyle w:val="Heading1Char"/>
          <w:sz w:val="22"/>
          <w:szCs w:val="22"/>
        </w:rPr>
        <w:t>MAJOR SUBCONTRACTORS.</w:t>
      </w:r>
      <w:bookmarkEnd w:id="28"/>
      <w:r>
        <w:t xml:space="preserve"> The Bidder shall identify each major subcontractor it expects to engage for this Contract if the work to be subcontracted is 15% or more of the bid sum or ove</w:t>
      </w:r>
      <w:r w:rsidR="00405328">
        <w:t xml:space="preserve">r </w:t>
      </w:r>
      <w:r>
        <w:t>$50,000, whichever is less. The Bidder also shall identify the work to be subcontracted to each major subcontractor. The Bidder shall not change or replace a subcontractor without approval by the American Center for Mobility.</w:t>
      </w:r>
    </w:p>
    <w:p w14:paraId="1FF7351B" w14:textId="269B174A" w:rsidR="00DC65C0" w:rsidRPr="00405328" w:rsidRDefault="002929A0" w:rsidP="008154A4">
      <w:pPr>
        <w:pStyle w:val="ListParagraph"/>
        <w:numPr>
          <w:ilvl w:val="0"/>
          <w:numId w:val="12"/>
        </w:numPr>
        <w:spacing w:before="120" w:after="120"/>
        <w:rPr>
          <w:b/>
          <w:bCs/>
          <w:i/>
          <w:iCs/>
        </w:rPr>
      </w:pPr>
      <w:bookmarkStart w:id="29" w:name="_Toc196324041"/>
      <w:r w:rsidRPr="559097AC">
        <w:rPr>
          <w:rStyle w:val="Heading1Char"/>
          <w:rFonts w:eastAsia="Arial Unicode MS"/>
          <w:sz w:val="22"/>
          <w:szCs w:val="22"/>
        </w:rPr>
        <w:t>CONFIDENTIAL</w:t>
      </w:r>
      <w:r w:rsidR="002D4F1E" w:rsidRPr="559097AC">
        <w:rPr>
          <w:rStyle w:val="Heading1Char"/>
          <w:rFonts w:eastAsia="Arial Unicode MS"/>
          <w:sz w:val="22"/>
          <w:szCs w:val="22"/>
        </w:rPr>
        <w:t>ITY</w:t>
      </w:r>
      <w:r w:rsidR="008D3C21" w:rsidRPr="559097AC">
        <w:rPr>
          <w:rStyle w:val="Heading1Char"/>
          <w:rFonts w:eastAsia="Arial Unicode MS"/>
          <w:sz w:val="22"/>
          <w:szCs w:val="22"/>
        </w:rPr>
        <w:t>.</w:t>
      </w:r>
      <w:bookmarkEnd w:id="29"/>
      <w:r>
        <w:t xml:space="preserve"> </w:t>
      </w:r>
      <w:r w:rsidR="00DC65C0">
        <w:t xml:space="preserve">While information gathered through this </w:t>
      </w:r>
      <w:r w:rsidR="002D0EAC">
        <w:t>RFQ</w:t>
      </w:r>
      <w:r w:rsidR="00DC65C0">
        <w:t xml:space="preserve"> is primarily for internal use and may be shared with project partners, ACM recognizes the need for confidentiality in certain cases. Vendors who wish to keep their responses confidential should:</w:t>
      </w:r>
    </w:p>
    <w:p w14:paraId="69BD0920" w14:textId="0042B6B9" w:rsidR="00DC65C0" w:rsidRPr="00405328" w:rsidRDefault="00DC65C0" w:rsidP="008154A4">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rPr>
          <w:sz w:val="22"/>
          <w:szCs w:val="22"/>
        </w:rPr>
      </w:pPr>
      <w:r w:rsidRPr="00405328">
        <w:rPr>
          <w:sz w:val="22"/>
          <w:szCs w:val="22"/>
        </w:rPr>
        <w:t xml:space="preserve">Inform the </w:t>
      </w:r>
      <w:r w:rsidR="008D3C21" w:rsidRPr="00405328">
        <w:rPr>
          <w:sz w:val="22"/>
          <w:szCs w:val="22"/>
        </w:rPr>
        <w:t>Point of Contact</w:t>
      </w:r>
      <w:r w:rsidRPr="00405328">
        <w:rPr>
          <w:sz w:val="22"/>
          <w:szCs w:val="22"/>
        </w:rPr>
        <w:t xml:space="preserve"> of their intent to submit a confidential response.</w:t>
      </w:r>
      <w:r w:rsidR="005C7C07">
        <w:rPr>
          <w:sz w:val="22"/>
          <w:szCs w:val="22"/>
        </w:rPr>
        <w:t xml:space="preserve"> </w:t>
      </w:r>
    </w:p>
    <w:p w14:paraId="03EF8ACF" w14:textId="64CA0840" w:rsidR="00405328" w:rsidRPr="00ED1DD6" w:rsidRDefault="00DC65C0" w:rsidP="00ED1DD6">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rPr>
          <w:rStyle w:val="Heading1Char"/>
          <w:rFonts w:eastAsia="Arial Unicode MS"/>
          <w:b w:val="0"/>
          <w:bCs w:val="0"/>
          <w:sz w:val="22"/>
          <w:szCs w:val="22"/>
          <w:bdr w:val="nil"/>
        </w:rPr>
      </w:pPr>
      <w:r w:rsidRPr="00405328">
        <w:rPr>
          <w:sz w:val="22"/>
          <w:szCs w:val="22"/>
        </w:rPr>
        <w:t>Complete and execute ACM's standard Mutual Non-Disclosure Agreement (MNDA) [</w:t>
      </w:r>
      <w:r w:rsidR="006516B6" w:rsidRPr="00405328">
        <w:rPr>
          <w:sz w:val="22"/>
          <w:szCs w:val="22"/>
        </w:rPr>
        <w:t>Provided Upon Request</w:t>
      </w:r>
      <w:r w:rsidRPr="00405328">
        <w:rPr>
          <w:sz w:val="22"/>
          <w:szCs w:val="22"/>
        </w:rPr>
        <w:t>]. Only the vendor's contact and signatory information may be modified.</w:t>
      </w:r>
      <w:r w:rsidR="00F13DEC" w:rsidRPr="00405328">
        <w:rPr>
          <w:sz w:val="22"/>
          <w:szCs w:val="22"/>
        </w:rPr>
        <w:t xml:space="preserve"> </w:t>
      </w:r>
      <w:r w:rsidRPr="00405328">
        <w:rPr>
          <w:sz w:val="22"/>
          <w:szCs w:val="22"/>
        </w:rPr>
        <w:t>ACM will not be responsible for maintaining the confidentiality of any materials submitted without a fully executed MNDA in place prior to submission.</w:t>
      </w:r>
    </w:p>
    <w:p w14:paraId="6FABFAB2" w14:textId="6552929C" w:rsidR="00710284" w:rsidRPr="00710284" w:rsidRDefault="0C3158B9" w:rsidP="00710284">
      <w:pPr>
        <w:pStyle w:val="mjsTableList"/>
        <w:numPr>
          <w:ilvl w:val="0"/>
          <w:numId w:val="12"/>
        </w:numPr>
        <w:rPr>
          <w:rStyle w:val="Heading1Char"/>
          <w:rFonts w:eastAsia="Arial Unicode MS"/>
          <w:color w:val="auto"/>
          <w:sz w:val="22"/>
          <w:szCs w:val="22"/>
        </w:rPr>
      </w:pPr>
      <w:bookmarkStart w:id="30" w:name="_Toc196324042"/>
      <w:r w:rsidRPr="559097AC">
        <w:rPr>
          <w:rStyle w:val="Heading1Char"/>
          <w:rFonts w:eastAsia="Arial Unicode MS"/>
          <w:color w:val="auto"/>
          <w:sz w:val="22"/>
          <w:szCs w:val="22"/>
        </w:rPr>
        <w:t>ATTACHMENTS.</w:t>
      </w:r>
      <w:bookmarkEnd w:id="30"/>
      <w:r w:rsidRPr="559097AC">
        <w:rPr>
          <w:rStyle w:val="Heading1Char"/>
          <w:rFonts w:eastAsia="Arial Unicode MS"/>
          <w:color w:val="auto"/>
          <w:sz w:val="22"/>
          <w:szCs w:val="22"/>
        </w:rPr>
        <w:t xml:space="preserve"> </w:t>
      </w:r>
    </w:p>
    <w:p w14:paraId="2EDB30B4" w14:textId="44E26D0B" w:rsidR="0C3158B9" w:rsidRPr="00710284" w:rsidRDefault="0C3158B9" w:rsidP="00710284">
      <w:pPr>
        <w:pStyle w:val="mjsTableList"/>
        <w:numPr>
          <w:ilvl w:val="0"/>
          <w:numId w:val="17"/>
        </w:numPr>
        <w:rPr>
          <w:rFonts w:eastAsia="Arial Unicode MS"/>
          <w:b/>
          <w:bCs/>
          <w:color w:val="auto"/>
          <w:sz w:val="22"/>
          <w:szCs w:val="22"/>
        </w:rPr>
      </w:pPr>
      <w:r w:rsidRPr="00710284">
        <w:rPr>
          <w:sz w:val="22"/>
          <w:szCs w:val="22"/>
        </w:rPr>
        <w:t xml:space="preserve">Attachment A – Bipartisan Infrastructure Law - Special Terms and Conditions Attachment  </w:t>
      </w:r>
    </w:p>
    <w:p w14:paraId="2587DA67" w14:textId="1703C0F2" w:rsidR="559097AC" w:rsidRDefault="559097AC" w:rsidP="559097AC">
      <w:pPr>
        <w:pStyle w:val="mjsTableList"/>
        <w:numPr>
          <w:ilvl w:val="0"/>
          <w:numId w:val="0"/>
        </w:numPr>
        <w:ind w:left="940"/>
        <w:rPr>
          <w:sz w:val="22"/>
          <w:szCs w:val="22"/>
        </w:rPr>
      </w:pPr>
    </w:p>
    <w:p w14:paraId="57FA08D0" w14:textId="44D57FB6" w:rsidR="00F33AD0" w:rsidRDefault="00F33AD0" w:rsidP="00710284">
      <w:pPr>
        <w:pStyle w:val="mjsTableList"/>
        <w:numPr>
          <w:ilvl w:val="0"/>
          <w:numId w:val="12"/>
        </w:numPr>
        <w:rPr>
          <w:rStyle w:val="Heading1Char"/>
          <w:rFonts w:eastAsia="Arial Unicode MS"/>
          <w:color w:val="auto"/>
          <w:sz w:val="22"/>
          <w:szCs w:val="22"/>
        </w:rPr>
      </w:pPr>
      <w:bookmarkStart w:id="31" w:name="_Toc196324043"/>
      <w:r w:rsidRPr="559097AC">
        <w:rPr>
          <w:rStyle w:val="Heading1Char"/>
          <w:rFonts w:eastAsia="Arial Unicode MS"/>
          <w:color w:val="auto"/>
          <w:sz w:val="22"/>
          <w:szCs w:val="22"/>
        </w:rPr>
        <w:t>PROGRAM DESCRIPTION</w:t>
      </w:r>
      <w:bookmarkEnd w:id="31"/>
    </w:p>
    <w:p w14:paraId="682249BB" w14:textId="77777777" w:rsidR="00F90B79" w:rsidRPr="00405328" w:rsidRDefault="00F90B79" w:rsidP="005B3EC8">
      <w:pPr>
        <w:pStyle w:val="Heading20"/>
        <w:ind w:left="239"/>
        <w:rPr>
          <w:sz w:val="22"/>
          <w:szCs w:val="22"/>
        </w:rPr>
      </w:pPr>
    </w:p>
    <w:p w14:paraId="73772DCA" w14:textId="115E424D" w:rsidR="00DA324A" w:rsidRPr="0041129C" w:rsidRDefault="00B930C3" w:rsidP="559097AC">
      <w:pPr>
        <w:ind w:left="220"/>
        <w:rPr>
          <w:b/>
          <w:bCs/>
          <w:i/>
          <w:iCs/>
        </w:rPr>
      </w:pPr>
      <w:r w:rsidRPr="559097AC">
        <w:rPr>
          <w:b/>
          <w:bCs/>
          <w:i/>
          <w:iCs/>
        </w:rPr>
        <w:t>Company Overview</w:t>
      </w:r>
    </w:p>
    <w:p w14:paraId="756515F3" w14:textId="77777777" w:rsidR="00801B53" w:rsidRPr="00405328" w:rsidRDefault="00801B53" w:rsidP="00DA324A">
      <w:pPr>
        <w:pStyle w:val="Heading1"/>
        <w:rPr>
          <w:spacing w:val="-2"/>
          <w:sz w:val="22"/>
          <w:szCs w:val="22"/>
        </w:rPr>
      </w:pPr>
    </w:p>
    <w:p w14:paraId="56562019" w14:textId="309EF3EE" w:rsidR="00DA324A" w:rsidRPr="00405328" w:rsidRDefault="00801B53" w:rsidP="0041129C">
      <w:pPr>
        <w:pStyle w:val="BodyText"/>
        <w:ind w:left="720" w:right="170"/>
        <w:rPr>
          <w:sz w:val="22"/>
          <w:szCs w:val="22"/>
        </w:rPr>
      </w:pPr>
      <w:r w:rsidRPr="00405328">
        <w:rPr>
          <w:rFonts w:eastAsia="Arial Unicode MS"/>
          <w:sz w:val="22"/>
          <w:szCs w:val="22"/>
          <w:bdr w:val="nil"/>
        </w:rPr>
        <w:t>The American Center for Mobility (AC</w:t>
      </w:r>
      <w:r w:rsidR="001D47F8" w:rsidRPr="00405328">
        <w:rPr>
          <w:rFonts w:eastAsia="Arial Unicode MS"/>
          <w:sz w:val="22"/>
          <w:szCs w:val="22"/>
          <w:bdr w:val="nil"/>
        </w:rPr>
        <w:t>M)</w:t>
      </w:r>
      <w:r w:rsidRPr="00405328">
        <w:rPr>
          <w:rFonts w:eastAsia="Arial Unicode MS"/>
          <w:sz w:val="22"/>
          <w:szCs w:val="22"/>
          <w:bdr w:val="nil"/>
        </w:rPr>
        <w:t xml:space="preserve"> is a non-profit </w:t>
      </w:r>
      <w:r w:rsidR="00E22C6D" w:rsidRPr="00405328">
        <w:rPr>
          <w:rFonts w:eastAsia="Arial Unicode MS"/>
          <w:sz w:val="22"/>
          <w:szCs w:val="22"/>
          <w:bdr w:val="nil"/>
        </w:rPr>
        <w:t>innovation</w:t>
      </w:r>
      <w:r w:rsidR="00C15A8D" w:rsidRPr="00405328">
        <w:rPr>
          <w:rFonts w:eastAsia="Arial Unicode MS"/>
          <w:sz w:val="22"/>
          <w:szCs w:val="22"/>
          <w:bdr w:val="nil"/>
        </w:rPr>
        <w:t xml:space="preserve"> and</w:t>
      </w:r>
      <w:r w:rsidRPr="00405328">
        <w:rPr>
          <w:rFonts w:eastAsia="Arial Unicode MS"/>
          <w:sz w:val="22"/>
          <w:szCs w:val="22"/>
          <w:bdr w:val="nil"/>
        </w:rPr>
        <w:t xml:space="preserve"> global development center transform</w:t>
      </w:r>
      <w:r w:rsidR="005153BA" w:rsidRPr="00405328">
        <w:rPr>
          <w:rFonts w:eastAsia="Arial Unicode MS"/>
          <w:sz w:val="22"/>
          <w:szCs w:val="22"/>
          <w:bdr w:val="nil"/>
        </w:rPr>
        <w:t>ing</w:t>
      </w:r>
      <w:r w:rsidRPr="00405328">
        <w:rPr>
          <w:rFonts w:eastAsia="Arial Unicode MS"/>
          <w:sz w:val="22"/>
          <w:szCs w:val="22"/>
          <w:bdr w:val="nil"/>
        </w:rPr>
        <w:t xml:space="preserve"> the way industries advance safe, sustainable, and secure mobility technologies. Located in Southeast Michigan on over 500-acres at the historic Willow Run site in Ypsilanti</w:t>
      </w:r>
      <w:r w:rsidR="00AF5C60" w:rsidRPr="00405328">
        <w:rPr>
          <w:rFonts w:eastAsia="Arial Unicode MS"/>
          <w:sz w:val="22"/>
          <w:szCs w:val="22"/>
          <w:bdr w:val="nil"/>
        </w:rPr>
        <w:t>.</w:t>
      </w:r>
      <w:r w:rsidRPr="00405328">
        <w:rPr>
          <w:rFonts w:eastAsia="Arial Unicode MS"/>
          <w:sz w:val="22"/>
          <w:szCs w:val="22"/>
          <w:bdr w:val="nil"/>
        </w:rPr>
        <w:t xml:space="preserve"> ACM offers an Advanced Mobility Proving Ground with test environments featuring specialized infrastructure, equipment, facilities and resources; An innovation and technology campus with an industrial tech park for the co-location of mobility companies; Event and demonstration areas for showcasing mobility technologies and convening industry activities. </w:t>
      </w:r>
      <w:r w:rsidR="00DA324A" w:rsidRPr="00405328">
        <w:rPr>
          <w:rFonts w:eastAsia="Arial Unicode MS"/>
          <w:sz w:val="22"/>
          <w:szCs w:val="22"/>
          <w:bdr w:val="nil"/>
        </w:rPr>
        <w:t xml:space="preserve">ACM is designed to enable research, testing and validation of safe, sustainable, and secure mobility technologies including advanced driver assistance systems (ADAS), connected and automated vehicles (CAV), EV charging, for light, medium, and heavy-duty vehicles. ACM is also home to a large power station that can support high power EV charging testing. There are </w:t>
      </w:r>
      <w:r w:rsidR="00830A3C" w:rsidRPr="00405328">
        <w:rPr>
          <w:rFonts w:eastAsia="Arial Unicode MS"/>
          <w:sz w:val="22"/>
          <w:szCs w:val="22"/>
          <w:bdr w:val="nil"/>
        </w:rPr>
        <w:t xml:space="preserve">also </w:t>
      </w:r>
      <w:r w:rsidR="00DA324A" w:rsidRPr="00405328">
        <w:rPr>
          <w:rFonts w:eastAsia="Arial Unicode MS"/>
          <w:sz w:val="22"/>
          <w:szCs w:val="22"/>
          <w:bdr w:val="nil"/>
        </w:rPr>
        <w:t>plans to bring hydrogen production to the site</w:t>
      </w:r>
      <w:r w:rsidR="00830A3C" w:rsidRPr="00405328">
        <w:rPr>
          <w:rFonts w:eastAsia="Arial Unicode MS"/>
          <w:sz w:val="22"/>
          <w:szCs w:val="22"/>
          <w:bdr w:val="nil"/>
        </w:rPr>
        <w:t xml:space="preserve"> through this and other projects</w:t>
      </w:r>
      <w:r w:rsidR="00DA324A" w:rsidRPr="00405328">
        <w:rPr>
          <w:rFonts w:eastAsia="Arial Unicode MS"/>
          <w:sz w:val="22"/>
          <w:szCs w:val="22"/>
          <w:bdr w:val="nil"/>
        </w:rPr>
        <w:t xml:space="preserve">. </w:t>
      </w:r>
      <w:r w:rsidR="00830A3C" w:rsidRPr="00405328">
        <w:rPr>
          <w:rFonts w:eastAsia="Arial Unicode MS"/>
          <w:sz w:val="22"/>
          <w:szCs w:val="22"/>
          <w:bdr w:val="nil"/>
        </w:rPr>
        <w:t>ACM is open to private industry, start-ups, government, standards bodies, and academia</w:t>
      </w:r>
      <w:r w:rsidR="00830A3C" w:rsidRPr="00405328">
        <w:rPr>
          <w:sz w:val="22"/>
          <w:szCs w:val="22"/>
        </w:rPr>
        <w:t>.</w:t>
      </w:r>
    </w:p>
    <w:p w14:paraId="066ECD7D" w14:textId="77777777" w:rsidR="0072544D" w:rsidRPr="00405328" w:rsidRDefault="0072544D" w:rsidP="0072544D">
      <w:pPr>
        <w:pStyle w:val="BodyText"/>
        <w:ind w:left="239" w:right="170"/>
        <w:rPr>
          <w:sz w:val="22"/>
          <w:szCs w:val="22"/>
        </w:rPr>
      </w:pPr>
    </w:p>
    <w:p w14:paraId="2E8CD420" w14:textId="77777777" w:rsidR="002929A0" w:rsidRPr="0041129C" w:rsidRDefault="002929A0" w:rsidP="559097AC">
      <w:pPr>
        <w:rPr>
          <w:b/>
          <w:bCs/>
          <w:i/>
          <w:iCs/>
        </w:rPr>
      </w:pPr>
      <w:r w:rsidRPr="559097AC">
        <w:rPr>
          <w:b/>
          <w:bCs/>
          <w:i/>
          <w:iCs/>
        </w:rPr>
        <w:t>Program Overview</w:t>
      </w:r>
    </w:p>
    <w:p w14:paraId="03A1E6D5" w14:textId="77777777" w:rsidR="00B930C3" w:rsidRPr="00405328" w:rsidRDefault="00B930C3" w:rsidP="00B930C3">
      <w:pPr>
        <w:pBdr>
          <w:bar w:val="none" w:sz="0" w:color="auto"/>
        </w:pBdr>
        <w:spacing w:line="276" w:lineRule="auto"/>
        <w:ind w:left="360"/>
        <w:rPr>
          <w:color w:val="000000"/>
          <w:sz w:val="22"/>
          <w:szCs w:val="22"/>
        </w:rPr>
      </w:pPr>
    </w:p>
    <w:p w14:paraId="1FBF28C8" w14:textId="77777777" w:rsidR="002D0EAC" w:rsidRPr="00405328" w:rsidRDefault="002D0EAC" w:rsidP="0041129C">
      <w:pPr>
        <w:pBdr>
          <w:bar w:val="none" w:sz="0" w:color="auto"/>
        </w:pBdr>
        <w:spacing w:line="276" w:lineRule="auto"/>
        <w:ind w:left="720"/>
        <w:rPr>
          <w:color w:val="000000"/>
          <w:sz w:val="22"/>
          <w:szCs w:val="22"/>
        </w:rPr>
      </w:pPr>
      <w:r w:rsidRPr="002D0EAC">
        <w:rPr>
          <w:color w:val="000000"/>
          <w:sz w:val="22"/>
          <w:szCs w:val="22"/>
        </w:rPr>
        <w:t>The objective of this project is to increase industrial capacity, competition, redundancy, and  broad access to validation testing and certification of Direct Current (DC) fast chargers with rated power capacity between 150 kilowatt (kW) and 1 Megawatt (MW) in the United States. This will be accomplished by deploying a well-equipped and resourced electric vehicle (EV) Charging Interoperability Test Bed that provides access to a market representative set of DC Fast Chargers for auto original equipment manufacturers (OEMs), electric vehicle supply equipment (EVSEs), and charge point operators (CPOs) to test against.  </w:t>
      </w:r>
    </w:p>
    <w:p w14:paraId="56EF546E" w14:textId="77777777" w:rsidR="002D0EAC" w:rsidRPr="002D0EAC" w:rsidRDefault="002D0EAC" w:rsidP="002D0EAC">
      <w:pPr>
        <w:pBdr>
          <w:bar w:val="none" w:sz="0" w:color="auto"/>
        </w:pBdr>
        <w:spacing w:line="276" w:lineRule="auto"/>
        <w:ind w:left="360"/>
        <w:rPr>
          <w:color w:val="000000"/>
          <w:sz w:val="22"/>
          <w:szCs w:val="22"/>
        </w:rPr>
      </w:pPr>
    </w:p>
    <w:p w14:paraId="038C4CB6" w14:textId="77777777" w:rsidR="002D0EAC" w:rsidRPr="002D0EAC" w:rsidRDefault="002D0EAC" w:rsidP="0041129C">
      <w:pPr>
        <w:pBdr>
          <w:bar w:val="none" w:sz="0" w:color="auto"/>
        </w:pBdr>
        <w:spacing w:line="276" w:lineRule="auto"/>
        <w:ind w:left="580"/>
        <w:rPr>
          <w:color w:val="000000"/>
          <w:sz w:val="22"/>
          <w:szCs w:val="22"/>
        </w:rPr>
      </w:pPr>
      <w:r w:rsidRPr="002D0EAC">
        <w:rPr>
          <w:color w:val="000000"/>
          <w:sz w:val="22"/>
          <w:szCs w:val="22"/>
        </w:rPr>
        <w:t>The scope of this project is to deploy a well-equipped and resourced EV Charging Interoperability Test Bed that provides access to a market representative set of DC Fast Chargers and test equipment for auto OEMs, EVSEs, and CPOs to test against. Further, the test environment will provide participants with the opportunity to work collaboratively to improve EV charger performance.  </w:t>
      </w:r>
    </w:p>
    <w:p w14:paraId="38CD154E" w14:textId="77777777" w:rsidR="004C03E1" w:rsidRPr="00405328" w:rsidRDefault="004C03E1" w:rsidP="004C03E1">
      <w:pPr>
        <w:pBdr>
          <w:bar w:val="none" w:sz="0" w:color="auto"/>
        </w:pBdr>
        <w:spacing w:line="276" w:lineRule="auto"/>
        <w:ind w:left="360"/>
        <w:rPr>
          <w:color w:val="000000"/>
          <w:sz w:val="22"/>
          <w:szCs w:val="22"/>
        </w:rPr>
      </w:pPr>
    </w:p>
    <w:p w14:paraId="168E265B" w14:textId="15421E28" w:rsidR="005B3EC8" w:rsidRPr="0041129C" w:rsidRDefault="005B3EC8" w:rsidP="008154A4">
      <w:pPr>
        <w:pStyle w:val="Heading1"/>
        <w:numPr>
          <w:ilvl w:val="0"/>
          <w:numId w:val="12"/>
        </w:numPr>
      </w:pPr>
      <w:bookmarkStart w:id="32" w:name="_Toc196324044"/>
      <w:r>
        <w:t xml:space="preserve">PURPOSE OF </w:t>
      </w:r>
      <w:r w:rsidR="002D0EAC">
        <w:t>RFQ</w:t>
      </w:r>
      <w:r w:rsidR="0041129C">
        <w:t>.</w:t>
      </w:r>
      <w:bookmarkEnd w:id="32"/>
    </w:p>
    <w:p w14:paraId="6EE67E27" w14:textId="77777777" w:rsidR="005B3EC8" w:rsidRPr="00405328" w:rsidRDefault="005B3EC8" w:rsidP="004C03E1">
      <w:pPr>
        <w:pBdr>
          <w:bar w:val="none" w:sz="0" w:color="auto"/>
        </w:pBdr>
        <w:spacing w:line="276" w:lineRule="auto"/>
        <w:ind w:left="360"/>
        <w:rPr>
          <w:color w:val="000000"/>
          <w:sz w:val="22"/>
          <w:szCs w:val="22"/>
        </w:rPr>
      </w:pPr>
    </w:p>
    <w:p w14:paraId="661B4317" w14:textId="4C521772" w:rsidR="002D0EAC" w:rsidRPr="00405328" w:rsidRDefault="00F33AD0" w:rsidP="0041129C">
      <w:pPr>
        <w:pBdr>
          <w:bar w:val="none" w:sz="0" w:color="auto"/>
        </w:pBdr>
        <w:spacing w:line="276" w:lineRule="auto"/>
        <w:ind w:left="580"/>
        <w:rPr>
          <w:sz w:val="22"/>
          <w:szCs w:val="22"/>
        </w:rPr>
      </w:pPr>
      <w:r w:rsidRPr="00405328">
        <w:rPr>
          <w:sz w:val="22"/>
          <w:szCs w:val="22"/>
        </w:rPr>
        <w:t xml:space="preserve">The purpose for this </w:t>
      </w:r>
      <w:r w:rsidR="00E26AAA" w:rsidRPr="00405328">
        <w:rPr>
          <w:sz w:val="22"/>
          <w:szCs w:val="22"/>
        </w:rPr>
        <w:t xml:space="preserve">Request for </w:t>
      </w:r>
      <w:r w:rsidR="002D0EAC" w:rsidRPr="00405328">
        <w:rPr>
          <w:sz w:val="22"/>
          <w:szCs w:val="22"/>
        </w:rPr>
        <w:t>Quotation</w:t>
      </w:r>
      <w:r w:rsidRPr="00405328">
        <w:rPr>
          <w:sz w:val="22"/>
          <w:szCs w:val="22"/>
        </w:rPr>
        <w:t xml:space="preserve"> (</w:t>
      </w:r>
      <w:r w:rsidR="002D0EAC" w:rsidRPr="00405328">
        <w:rPr>
          <w:sz w:val="22"/>
          <w:szCs w:val="22"/>
        </w:rPr>
        <w:t>RFQ</w:t>
      </w:r>
      <w:r w:rsidRPr="00405328">
        <w:rPr>
          <w:sz w:val="22"/>
          <w:szCs w:val="22"/>
        </w:rPr>
        <w:t xml:space="preserve">) </w:t>
      </w:r>
      <w:r w:rsidR="008A36F2" w:rsidRPr="00405328">
        <w:rPr>
          <w:sz w:val="22"/>
          <w:szCs w:val="22"/>
        </w:rPr>
        <w:t>is to</w:t>
      </w:r>
      <w:r w:rsidR="002D0EAC" w:rsidRPr="00405328">
        <w:rPr>
          <w:sz w:val="22"/>
          <w:szCs w:val="22"/>
        </w:rPr>
        <w:t xml:space="preserve"> procure </w:t>
      </w:r>
      <w:r w:rsidR="00F90B79" w:rsidRPr="00405328">
        <w:rPr>
          <w:sz w:val="22"/>
          <w:szCs w:val="22"/>
        </w:rPr>
        <w:t xml:space="preserve">a </w:t>
      </w:r>
      <w:r w:rsidR="002D0EAC" w:rsidRPr="00405328">
        <w:rPr>
          <w:sz w:val="22"/>
          <w:szCs w:val="22"/>
        </w:rPr>
        <w:t xml:space="preserve">charge data analyzer (i.e. man-in-the-middle) or equivalent </w:t>
      </w:r>
      <w:r w:rsidR="00F90B79" w:rsidRPr="00405328">
        <w:rPr>
          <w:sz w:val="22"/>
          <w:szCs w:val="22"/>
        </w:rPr>
        <w:t xml:space="preserve">equipment </w:t>
      </w:r>
      <w:r w:rsidR="002D0EAC" w:rsidRPr="00405328">
        <w:rPr>
          <w:sz w:val="22"/>
          <w:szCs w:val="22"/>
        </w:rPr>
        <w:t>with EV/EVSE emulation capabilities</w:t>
      </w:r>
      <w:r w:rsidR="00F90B79" w:rsidRPr="00405328">
        <w:rPr>
          <w:sz w:val="22"/>
          <w:szCs w:val="22"/>
        </w:rPr>
        <w:t xml:space="preserve"> for</w:t>
      </w:r>
      <w:r w:rsidR="002D0EAC" w:rsidRPr="00405328">
        <w:rPr>
          <w:sz w:val="22"/>
          <w:szCs w:val="22"/>
        </w:rPr>
        <w:t xml:space="preserve"> test</w:t>
      </w:r>
      <w:r w:rsidR="00F90B79" w:rsidRPr="00405328">
        <w:rPr>
          <w:sz w:val="22"/>
          <w:szCs w:val="22"/>
        </w:rPr>
        <w:t>ing</w:t>
      </w:r>
      <w:r w:rsidR="002D0EAC" w:rsidRPr="00405328">
        <w:rPr>
          <w:sz w:val="22"/>
          <w:szCs w:val="22"/>
        </w:rPr>
        <w:t xml:space="preserve"> </w:t>
      </w:r>
      <w:r w:rsidR="00F90B79" w:rsidRPr="00405328">
        <w:rPr>
          <w:sz w:val="22"/>
          <w:szCs w:val="22"/>
        </w:rPr>
        <w:t xml:space="preserve">and data capture between </w:t>
      </w:r>
      <w:r w:rsidR="002D0EAC" w:rsidRPr="00405328">
        <w:rPr>
          <w:sz w:val="22"/>
          <w:szCs w:val="22"/>
        </w:rPr>
        <w:t>EV</w:t>
      </w:r>
      <w:r w:rsidR="00F90B79" w:rsidRPr="00405328">
        <w:rPr>
          <w:sz w:val="22"/>
          <w:szCs w:val="22"/>
        </w:rPr>
        <w:t xml:space="preserve">s and </w:t>
      </w:r>
      <w:r w:rsidR="002D0EAC" w:rsidRPr="00405328">
        <w:rPr>
          <w:sz w:val="22"/>
          <w:szCs w:val="22"/>
        </w:rPr>
        <w:t>EVSEs</w:t>
      </w:r>
      <w:r w:rsidR="00F90B79" w:rsidRPr="00405328">
        <w:rPr>
          <w:sz w:val="22"/>
          <w:szCs w:val="22"/>
        </w:rPr>
        <w:t>.</w:t>
      </w:r>
    </w:p>
    <w:p w14:paraId="1CDF9F58" w14:textId="77777777" w:rsidR="005B3EC8" w:rsidRPr="00405328" w:rsidRDefault="005B3EC8" w:rsidP="005B3EC8">
      <w:pPr>
        <w:spacing w:line="276" w:lineRule="auto"/>
        <w:rPr>
          <w:color w:val="000000"/>
          <w:sz w:val="22"/>
          <w:szCs w:val="22"/>
        </w:rPr>
      </w:pPr>
    </w:p>
    <w:p w14:paraId="4FB950EC" w14:textId="1AF5D185" w:rsidR="00B930C3" w:rsidRPr="00405328" w:rsidRDefault="00B930C3" w:rsidP="0071028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rPr>
          <w:b/>
          <w:bCs/>
          <w:sz w:val="22"/>
          <w:szCs w:val="22"/>
        </w:rPr>
      </w:pPr>
      <w:bookmarkStart w:id="33" w:name="_Toc196324045"/>
      <w:r w:rsidRPr="559097AC">
        <w:rPr>
          <w:rStyle w:val="Heading1Char"/>
          <w:rFonts w:eastAsia="Arial Unicode MS"/>
          <w:sz w:val="22"/>
          <w:szCs w:val="22"/>
        </w:rPr>
        <w:t>RESPONSE SECTION</w:t>
      </w:r>
      <w:bookmarkEnd w:id="33"/>
      <w:r w:rsidRPr="559097AC">
        <w:rPr>
          <w:b/>
          <w:bCs/>
          <w:sz w:val="22"/>
          <w:szCs w:val="22"/>
        </w:rPr>
        <w:t xml:space="preserve"> (</w:t>
      </w:r>
      <w:r w:rsidR="00694736" w:rsidRPr="559097AC">
        <w:rPr>
          <w:b/>
          <w:bCs/>
          <w:sz w:val="22"/>
          <w:szCs w:val="22"/>
        </w:rPr>
        <w:t>Include this information</w:t>
      </w:r>
      <w:r w:rsidRPr="559097AC">
        <w:rPr>
          <w:b/>
          <w:bCs/>
          <w:sz w:val="22"/>
          <w:szCs w:val="22"/>
        </w:rPr>
        <w:t xml:space="preserve"> </w:t>
      </w:r>
      <w:r w:rsidR="00694736" w:rsidRPr="559097AC">
        <w:rPr>
          <w:b/>
          <w:bCs/>
          <w:sz w:val="22"/>
          <w:szCs w:val="22"/>
        </w:rPr>
        <w:t>in</w:t>
      </w:r>
      <w:r w:rsidRPr="559097AC">
        <w:rPr>
          <w:b/>
          <w:bCs/>
          <w:sz w:val="22"/>
          <w:szCs w:val="22"/>
        </w:rPr>
        <w:t xml:space="preserve"> you</w:t>
      </w:r>
      <w:r w:rsidR="007E4F24" w:rsidRPr="559097AC">
        <w:rPr>
          <w:b/>
          <w:bCs/>
          <w:sz w:val="22"/>
          <w:szCs w:val="22"/>
        </w:rPr>
        <w:t>r</w:t>
      </w:r>
      <w:r w:rsidRPr="559097AC">
        <w:rPr>
          <w:b/>
          <w:bCs/>
          <w:sz w:val="22"/>
          <w:szCs w:val="22"/>
        </w:rPr>
        <w:t xml:space="preserve"> response)</w:t>
      </w:r>
    </w:p>
    <w:p w14:paraId="77BDBC4D" w14:textId="77777777" w:rsidR="00C37500" w:rsidRPr="00405328" w:rsidRDefault="00C37500" w:rsidP="002929A0">
      <w:pPr>
        <w:spacing w:line="276" w:lineRule="auto"/>
        <w:ind w:left="360"/>
        <w:rPr>
          <w:b/>
          <w:color w:val="000000"/>
          <w:sz w:val="22"/>
          <w:szCs w:val="22"/>
        </w:rPr>
      </w:pPr>
    </w:p>
    <w:p w14:paraId="1F352B42" w14:textId="55019D17" w:rsidR="00B930C3" w:rsidRPr="00405328" w:rsidRDefault="00B930C3" w:rsidP="00B930C3">
      <w:pPr>
        <w:spacing w:line="276" w:lineRule="auto"/>
        <w:ind w:left="360"/>
        <w:rPr>
          <w:color w:val="000000"/>
          <w:sz w:val="22"/>
          <w:szCs w:val="22"/>
        </w:rPr>
      </w:pPr>
      <w:r w:rsidRPr="00405328">
        <w:rPr>
          <w:color w:val="000000"/>
          <w:sz w:val="22"/>
          <w:szCs w:val="22"/>
        </w:rPr>
        <w:t xml:space="preserve">Respondents must submit the </w:t>
      </w:r>
      <w:r w:rsidR="00F90B79" w:rsidRPr="00405328">
        <w:rPr>
          <w:color w:val="000000"/>
          <w:sz w:val="22"/>
          <w:szCs w:val="22"/>
        </w:rPr>
        <w:t xml:space="preserve">following </w:t>
      </w:r>
      <w:r w:rsidRPr="00405328">
        <w:rPr>
          <w:color w:val="000000"/>
          <w:sz w:val="22"/>
          <w:szCs w:val="22"/>
        </w:rPr>
        <w:t xml:space="preserve">information </w:t>
      </w:r>
      <w:r w:rsidR="00F90B79" w:rsidRPr="00405328">
        <w:rPr>
          <w:color w:val="000000"/>
          <w:sz w:val="22"/>
          <w:szCs w:val="22"/>
        </w:rPr>
        <w:t>in their quotation response.</w:t>
      </w:r>
      <w:r w:rsidR="004E447B" w:rsidRPr="00405328">
        <w:rPr>
          <w:color w:val="000000"/>
          <w:sz w:val="22"/>
          <w:szCs w:val="22"/>
        </w:rPr>
        <w:t xml:space="preserve"> </w:t>
      </w:r>
    </w:p>
    <w:p w14:paraId="1F913A2A" w14:textId="77777777" w:rsidR="00B930C3" w:rsidRPr="00405328" w:rsidRDefault="00B930C3" w:rsidP="00B930C3">
      <w:pPr>
        <w:spacing w:line="276" w:lineRule="auto"/>
        <w:rPr>
          <w:b/>
          <w:color w:val="000000"/>
          <w:sz w:val="22"/>
          <w:szCs w:val="22"/>
        </w:rPr>
      </w:pPr>
    </w:p>
    <w:p w14:paraId="5CFA7284" w14:textId="22A320F1" w:rsidR="00B03C3B" w:rsidRPr="00405328" w:rsidRDefault="00B03C3B" w:rsidP="00B03C3B">
      <w:pPr>
        <w:spacing w:line="276" w:lineRule="auto"/>
        <w:ind w:left="360"/>
        <w:rPr>
          <w:bCs/>
          <w:color w:val="000000"/>
          <w:sz w:val="22"/>
          <w:szCs w:val="22"/>
        </w:rPr>
      </w:pPr>
      <w:r w:rsidRPr="00405328">
        <w:rPr>
          <w:b/>
          <w:color w:val="000000"/>
          <w:sz w:val="22"/>
          <w:szCs w:val="22"/>
        </w:rPr>
        <w:t>General Information* (</w:t>
      </w:r>
      <w:r w:rsidRPr="00405328">
        <w:rPr>
          <w:bCs/>
          <w:color w:val="4472C4" w:themeColor="accent1"/>
          <w:sz w:val="22"/>
          <w:szCs w:val="22"/>
        </w:rPr>
        <w:t>Please respond to all questions in this section</w:t>
      </w:r>
      <w:r w:rsidRPr="00405328">
        <w:rPr>
          <w:bCs/>
          <w:color w:val="000000"/>
          <w:sz w:val="22"/>
          <w:szCs w:val="22"/>
        </w:rPr>
        <w:t>)</w:t>
      </w:r>
    </w:p>
    <w:p w14:paraId="350E5C28" w14:textId="77777777" w:rsidR="00006AAA" w:rsidRPr="00405328" w:rsidRDefault="00006AAA" w:rsidP="00B03C3B">
      <w:pPr>
        <w:spacing w:line="276" w:lineRule="auto"/>
        <w:ind w:left="360"/>
        <w:rPr>
          <w:b/>
          <w:color w:val="000000"/>
          <w:sz w:val="22"/>
          <w:szCs w:val="22"/>
        </w:rPr>
      </w:pPr>
    </w:p>
    <w:p w14:paraId="1A87831A" w14:textId="02F24B0B" w:rsidR="006A287B" w:rsidRPr="00405328" w:rsidRDefault="00B03C3B" w:rsidP="008154A4">
      <w:pPr>
        <w:pStyle w:val="ListParagraph"/>
        <w:numPr>
          <w:ilvl w:val="0"/>
          <w:numId w:val="10"/>
        </w:numPr>
        <w:spacing w:line="276" w:lineRule="auto"/>
        <w:rPr>
          <w:bCs/>
          <w:color w:val="000000"/>
        </w:rPr>
      </w:pPr>
      <w:r w:rsidRPr="00405328">
        <w:rPr>
          <w:bCs/>
          <w:color w:val="000000"/>
        </w:rPr>
        <w:t>Respondent Name</w:t>
      </w:r>
      <w:r w:rsidR="00FC1BB6" w:rsidRPr="00405328">
        <w:rPr>
          <w:bCs/>
          <w:color w:val="000000"/>
        </w:rPr>
        <w:t>*</w:t>
      </w:r>
      <w:r w:rsidRPr="00405328">
        <w:rPr>
          <w:bCs/>
          <w:color w:val="000000"/>
        </w:rPr>
        <w:t xml:space="preserve">  </w:t>
      </w:r>
    </w:p>
    <w:p w14:paraId="347F36B2" w14:textId="345BD890" w:rsidR="006A287B" w:rsidRPr="00405328" w:rsidRDefault="00B03C3B" w:rsidP="008154A4">
      <w:pPr>
        <w:pStyle w:val="ListParagraph"/>
        <w:numPr>
          <w:ilvl w:val="0"/>
          <w:numId w:val="10"/>
        </w:numPr>
        <w:spacing w:line="276" w:lineRule="auto"/>
        <w:rPr>
          <w:bCs/>
          <w:color w:val="000000"/>
        </w:rPr>
      </w:pPr>
      <w:r w:rsidRPr="00405328">
        <w:rPr>
          <w:bCs/>
          <w:color w:val="000000"/>
        </w:rPr>
        <w:t>Respondent Website</w:t>
      </w:r>
      <w:r w:rsidR="00FC1BB6" w:rsidRPr="00405328">
        <w:rPr>
          <w:bCs/>
          <w:color w:val="000000"/>
        </w:rPr>
        <w:t>*</w:t>
      </w:r>
      <w:r w:rsidRPr="00405328">
        <w:rPr>
          <w:bCs/>
          <w:color w:val="000000"/>
        </w:rPr>
        <w:t xml:space="preserve"> </w:t>
      </w:r>
    </w:p>
    <w:p w14:paraId="22786D8E" w14:textId="03FD9D5C" w:rsidR="00C51AB1" w:rsidRPr="00405328" w:rsidRDefault="00B03C3B" w:rsidP="008154A4">
      <w:pPr>
        <w:pStyle w:val="ListParagraph"/>
        <w:numPr>
          <w:ilvl w:val="0"/>
          <w:numId w:val="10"/>
        </w:numPr>
        <w:spacing w:line="276" w:lineRule="auto"/>
        <w:rPr>
          <w:bCs/>
          <w:color w:val="000000"/>
        </w:rPr>
      </w:pPr>
      <w:r w:rsidRPr="00405328">
        <w:rPr>
          <w:color w:val="000000"/>
        </w:rPr>
        <w:t>Provide a brief overview of the Respondent (250 words maximum)</w:t>
      </w:r>
      <w:r w:rsidR="00FC1BB6" w:rsidRPr="00405328">
        <w:rPr>
          <w:color w:val="000000"/>
        </w:rPr>
        <w:t>*</w:t>
      </w:r>
      <w:r w:rsidRPr="00405328">
        <w:rPr>
          <w:color w:val="000000"/>
        </w:rPr>
        <w:t xml:space="preserve">  </w:t>
      </w:r>
    </w:p>
    <w:p w14:paraId="33D79048" w14:textId="69D75C10" w:rsidR="006A287B" w:rsidRPr="00405328" w:rsidRDefault="00B03C3B" w:rsidP="008154A4">
      <w:pPr>
        <w:pStyle w:val="ListParagraph"/>
        <w:numPr>
          <w:ilvl w:val="0"/>
          <w:numId w:val="10"/>
        </w:numPr>
        <w:spacing w:line="276" w:lineRule="auto"/>
        <w:rPr>
          <w:bCs/>
          <w:color w:val="000000"/>
        </w:rPr>
      </w:pPr>
      <w:r w:rsidRPr="00405328">
        <w:rPr>
          <w:color w:val="000000"/>
        </w:rPr>
        <w:t>Provide a brief description of the Respondent’s experience and capabilities</w:t>
      </w:r>
      <w:r w:rsidR="00F90B79" w:rsidRPr="00405328">
        <w:rPr>
          <w:color w:val="000000"/>
        </w:rPr>
        <w:t xml:space="preserve"> related to the RFQ.</w:t>
      </w:r>
    </w:p>
    <w:p w14:paraId="4B1260F5" w14:textId="7007BE66" w:rsidR="58C03B64" w:rsidRPr="00405328" w:rsidRDefault="58C03B64" w:rsidP="58C03B64">
      <w:pPr>
        <w:rPr>
          <w:b/>
          <w:bCs/>
          <w:sz w:val="22"/>
          <w:szCs w:val="22"/>
        </w:rPr>
      </w:pPr>
    </w:p>
    <w:p w14:paraId="351F2EC9" w14:textId="77777777" w:rsidR="002929A0" w:rsidRPr="00405328" w:rsidRDefault="002929A0" w:rsidP="002929A0">
      <w:pPr>
        <w:rPr>
          <w:b/>
          <w:bCs/>
          <w:sz w:val="22"/>
          <w:szCs w:val="22"/>
        </w:rPr>
      </w:pPr>
    </w:p>
    <w:p w14:paraId="03DB4709" w14:textId="3FF2ECF4" w:rsidR="00270AB3" w:rsidRPr="00405328" w:rsidRDefault="002D0EAC" w:rsidP="0041129C">
      <w:pPr>
        <w:ind w:left="360"/>
        <w:rPr>
          <w:sz w:val="22"/>
          <w:szCs w:val="22"/>
        </w:rPr>
      </w:pPr>
      <w:r w:rsidRPr="00405328">
        <w:rPr>
          <w:b/>
          <w:bCs/>
          <w:sz w:val="22"/>
          <w:szCs w:val="22"/>
        </w:rPr>
        <w:t>RFQ</w:t>
      </w:r>
      <w:r w:rsidR="0059577C" w:rsidRPr="00405328">
        <w:rPr>
          <w:b/>
          <w:bCs/>
          <w:sz w:val="22"/>
          <w:szCs w:val="22"/>
        </w:rPr>
        <w:t xml:space="preserve"> </w:t>
      </w:r>
      <w:r w:rsidR="00270AB3" w:rsidRPr="00405328">
        <w:rPr>
          <w:b/>
          <w:bCs/>
          <w:sz w:val="22"/>
          <w:szCs w:val="22"/>
        </w:rPr>
        <w:t>Deliverable</w:t>
      </w:r>
      <w:r w:rsidR="0059577C" w:rsidRPr="00405328">
        <w:rPr>
          <w:b/>
          <w:bCs/>
          <w:sz w:val="22"/>
          <w:szCs w:val="22"/>
        </w:rPr>
        <w:t xml:space="preserve">(s): </w:t>
      </w:r>
      <w:r w:rsidR="0059577C" w:rsidRPr="00405328">
        <w:rPr>
          <w:sz w:val="22"/>
          <w:szCs w:val="22"/>
        </w:rPr>
        <w:t xml:space="preserve">Vendor should submit a costed </w:t>
      </w:r>
      <w:r w:rsidRPr="00405328">
        <w:rPr>
          <w:sz w:val="22"/>
          <w:szCs w:val="22"/>
        </w:rPr>
        <w:t>Quotation</w:t>
      </w:r>
      <w:r w:rsidR="0059577C" w:rsidRPr="00405328">
        <w:rPr>
          <w:sz w:val="22"/>
          <w:szCs w:val="22"/>
        </w:rPr>
        <w:t xml:space="preserve"> with supporting documentation for the following scope of work</w:t>
      </w:r>
      <w:r w:rsidR="00F90B79" w:rsidRPr="00405328">
        <w:rPr>
          <w:sz w:val="22"/>
          <w:szCs w:val="22"/>
        </w:rPr>
        <w:t xml:space="preserve"> and technical requirements. </w:t>
      </w:r>
    </w:p>
    <w:p w14:paraId="2840B26C" w14:textId="77777777" w:rsidR="0059577C" w:rsidRPr="00405328" w:rsidRDefault="0059577C" w:rsidP="0041129C">
      <w:pPr>
        <w:ind w:left="360"/>
        <w:rPr>
          <w:b/>
          <w:bCs/>
          <w:sz w:val="22"/>
          <w:szCs w:val="22"/>
        </w:rPr>
      </w:pPr>
    </w:p>
    <w:p w14:paraId="37663935" w14:textId="0B2BD9D1" w:rsidR="00F90B79" w:rsidRPr="00C34560" w:rsidRDefault="004A3C73" w:rsidP="00C34560">
      <w:pPr>
        <w:pStyle w:val="Heading1"/>
        <w:numPr>
          <w:ilvl w:val="0"/>
          <w:numId w:val="12"/>
        </w:numPr>
      </w:pPr>
      <w:bookmarkStart w:id="34" w:name="_Toc196324046"/>
      <w:r>
        <w:t>SCOPE OF WORK</w:t>
      </w:r>
      <w:r w:rsidR="00F90B79" w:rsidRPr="00C34560">
        <w:t xml:space="preserve"> / </w:t>
      </w:r>
      <w:r>
        <w:t>TECHNICAL REQUIREMENTS</w:t>
      </w:r>
      <w:bookmarkEnd w:id="34"/>
    </w:p>
    <w:p w14:paraId="62E27729" w14:textId="77777777" w:rsidR="00F90B79" w:rsidRPr="00405328" w:rsidRDefault="00F90B79" w:rsidP="00F90B79">
      <w:pPr>
        <w:rPr>
          <w:b/>
          <w:bCs/>
          <w:sz w:val="22"/>
          <w:szCs w:val="22"/>
        </w:rPr>
      </w:pPr>
    </w:p>
    <w:p w14:paraId="67AD8663" w14:textId="6564B0E0" w:rsidR="00F90B79" w:rsidRPr="00F90B79" w:rsidRDefault="00F90B79" w:rsidP="0041129C">
      <w:pPr>
        <w:rPr>
          <w:sz w:val="22"/>
          <w:szCs w:val="22"/>
        </w:rPr>
      </w:pPr>
      <w:r w:rsidRPr="00F90B79">
        <w:rPr>
          <w:b/>
          <w:bCs/>
          <w:sz w:val="22"/>
          <w:szCs w:val="22"/>
        </w:rPr>
        <w:t>Introduction:</w:t>
      </w:r>
      <w:r w:rsidRPr="00F90B79">
        <w:rPr>
          <w:sz w:val="22"/>
          <w:szCs w:val="22"/>
        </w:rPr>
        <w:t> </w:t>
      </w:r>
    </w:p>
    <w:p w14:paraId="74C0231A" w14:textId="77777777" w:rsidR="00F90B79" w:rsidRPr="00405328" w:rsidRDefault="00F90B79" w:rsidP="0041129C">
      <w:pPr>
        <w:rPr>
          <w:sz w:val="22"/>
          <w:szCs w:val="22"/>
        </w:rPr>
      </w:pPr>
    </w:p>
    <w:p w14:paraId="3175CD1A" w14:textId="08083FE5" w:rsidR="00F90B79" w:rsidRPr="00F90B79" w:rsidRDefault="00F90B79" w:rsidP="00935DA4">
      <w:pPr>
        <w:rPr>
          <w:sz w:val="22"/>
          <w:szCs w:val="22"/>
        </w:rPr>
      </w:pPr>
      <w:r w:rsidRPr="00F90B79">
        <w:rPr>
          <w:sz w:val="22"/>
          <w:szCs w:val="22"/>
        </w:rPr>
        <w:t>The American Center for Mobility (ACM) has established an EV Charging &amp; Interoperability Testbed designed to address critical needs in EV charging interoperability and conformance testing and validation. ACM is moving forward with a phased development of this EV charging interoperability and conformance test bed to work with OEMs, EVSEs and CPOs to provide an open and neutral space for industry collaboration, knowledge sharing, interoperability and conformance testing for EV and EVSE. ACM EV test bed is open to a multitude of different electrical vehicle charger types from various EVSE manufacturers to original equipment automobile manufacturers and others involved in EV research and development for collaboration, testing and development.  To enhance the range of services and capabilities, ACM is issuing this RFQ with the intention to procure an EV/EVSE charge data analyzer to conduct comprehensive testing of electric vehicle (EV) and electric vehicle supply equipment (EVSE) charging communication.   </w:t>
      </w:r>
    </w:p>
    <w:p w14:paraId="11EB55A5" w14:textId="77777777" w:rsidR="00F90B79" w:rsidRPr="00405328" w:rsidRDefault="00F90B79" w:rsidP="0041129C">
      <w:pPr>
        <w:rPr>
          <w:b/>
          <w:bCs/>
          <w:sz w:val="22"/>
          <w:szCs w:val="22"/>
        </w:rPr>
      </w:pPr>
    </w:p>
    <w:p w14:paraId="0F4A354A" w14:textId="0A0F8EF0" w:rsidR="00F90B79" w:rsidRPr="00405328" w:rsidRDefault="00F90B79" w:rsidP="0041129C">
      <w:pPr>
        <w:rPr>
          <w:sz w:val="22"/>
          <w:szCs w:val="22"/>
        </w:rPr>
      </w:pPr>
      <w:r w:rsidRPr="00F90B79">
        <w:rPr>
          <w:b/>
          <w:bCs/>
          <w:sz w:val="22"/>
          <w:szCs w:val="22"/>
        </w:rPr>
        <w:t>Objective</w:t>
      </w:r>
      <w:r w:rsidRPr="00F90B79">
        <w:rPr>
          <w:sz w:val="22"/>
          <w:szCs w:val="22"/>
        </w:rPr>
        <w:t>:  </w:t>
      </w:r>
    </w:p>
    <w:p w14:paraId="489A82A0" w14:textId="77777777" w:rsidR="00F90B79" w:rsidRPr="00F90B79" w:rsidRDefault="00F90B79" w:rsidP="0041129C">
      <w:pPr>
        <w:rPr>
          <w:sz w:val="22"/>
          <w:szCs w:val="22"/>
        </w:rPr>
      </w:pPr>
    </w:p>
    <w:p w14:paraId="2CEB1F5E" w14:textId="77777777" w:rsidR="00F90B79" w:rsidRPr="00F90B79" w:rsidRDefault="00F90B79" w:rsidP="0041129C">
      <w:pPr>
        <w:rPr>
          <w:sz w:val="22"/>
          <w:szCs w:val="22"/>
        </w:rPr>
      </w:pPr>
      <w:r w:rsidRPr="00F90B79">
        <w:rPr>
          <w:sz w:val="22"/>
          <w:szCs w:val="22"/>
        </w:rPr>
        <w:t>The objective of this procurement is to acquire advanced and reliable test equipment that supports the testing, validation, emulation, and conformance verification of EV-EVSE communication protocols and interfaces. The tools must be compatible with globally accepted standards including ISO 15118, DIN 70121, CCS (Combined Charging System) and NACS (North American Charging Standard) protocols. The acquired systems will be used in various environments such as laboratories, R&amp;D setups, and field locations to enable development, protocol debugging, interoperability, conformance, diagnostic measurements, and certification preparation. </w:t>
      </w:r>
    </w:p>
    <w:p w14:paraId="4421A5BC" w14:textId="77777777" w:rsidR="00F90B79" w:rsidRPr="00405328" w:rsidRDefault="00F90B79" w:rsidP="0041129C">
      <w:pPr>
        <w:rPr>
          <w:b/>
          <w:bCs/>
          <w:sz w:val="22"/>
          <w:szCs w:val="22"/>
        </w:rPr>
      </w:pPr>
    </w:p>
    <w:p w14:paraId="531F1790" w14:textId="0C416739" w:rsidR="00F90B79" w:rsidRPr="00405328" w:rsidRDefault="00F90B79" w:rsidP="0041129C">
      <w:pPr>
        <w:rPr>
          <w:sz w:val="22"/>
          <w:szCs w:val="22"/>
        </w:rPr>
      </w:pPr>
      <w:r w:rsidRPr="00F90B79">
        <w:rPr>
          <w:b/>
          <w:bCs/>
          <w:sz w:val="22"/>
          <w:szCs w:val="22"/>
        </w:rPr>
        <w:t>Requirements</w:t>
      </w:r>
      <w:r w:rsidRPr="00F90B79">
        <w:rPr>
          <w:sz w:val="22"/>
          <w:szCs w:val="22"/>
        </w:rPr>
        <w:t>: </w:t>
      </w:r>
    </w:p>
    <w:p w14:paraId="02940ECF" w14:textId="77777777" w:rsidR="00F90B79" w:rsidRPr="00F90B79" w:rsidRDefault="00F90B79" w:rsidP="0041129C">
      <w:pPr>
        <w:rPr>
          <w:sz w:val="22"/>
          <w:szCs w:val="22"/>
        </w:rPr>
      </w:pPr>
    </w:p>
    <w:p w14:paraId="6AD7D4EA" w14:textId="77777777" w:rsidR="00F90B79" w:rsidRPr="00F90B79" w:rsidRDefault="00F90B79" w:rsidP="0041129C">
      <w:pPr>
        <w:spacing w:after="240"/>
        <w:rPr>
          <w:sz w:val="22"/>
          <w:szCs w:val="22"/>
        </w:rPr>
      </w:pPr>
      <w:r w:rsidRPr="00F90B79">
        <w:rPr>
          <w:b/>
          <w:bCs/>
          <w:sz w:val="22"/>
          <w:szCs w:val="22"/>
          <w:u w:val="single"/>
        </w:rPr>
        <w:t>A. Charge Data Analyzer </w:t>
      </w:r>
      <w:r w:rsidRPr="00F90B79">
        <w:rPr>
          <w:sz w:val="22"/>
          <w:szCs w:val="22"/>
        </w:rPr>
        <w:t> </w:t>
      </w:r>
    </w:p>
    <w:p w14:paraId="0BBB973C" w14:textId="4A5BC4DF" w:rsidR="00F90B79" w:rsidRPr="00F90B79" w:rsidRDefault="00F90B79" w:rsidP="0041129C">
      <w:pPr>
        <w:rPr>
          <w:sz w:val="22"/>
          <w:szCs w:val="22"/>
        </w:rPr>
      </w:pPr>
      <w:r w:rsidRPr="00F90B79">
        <w:rPr>
          <w:b/>
          <w:bCs/>
          <w:sz w:val="22"/>
          <w:szCs w:val="22"/>
        </w:rPr>
        <w:t>Function</w:t>
      </w:r>
      <w:r w:rsidRPr="00F90B79">
        <w:rPr>
          <w:sz w:val="22"/>
          <w:szCs w:val="22"/>
        </w:rPr>
        <w:t>: To monitor, capture, and log communication between EV and EVSE either passively or by acting as a transparent Man-in-the-Middle (MITM) for diagnostic and analysis purposes preferably to be connected between two real devices to capture all electrical signals and digital communication between an EVSE and EV and should support test capabilities with power flow. </w:t>
      </w:r>
    </w:p>
    <w:p w14:paraId="36A5A004" w14:textId="77777777" w:rsidR="00F90B79" w:rsidRPr="00F90B79" w:rsidRDefault="00F90B79" w:rsidP="0041129C">
      <w:pPr>
        <w:rPr>
          <w:sz w:val="22"/>
          <w:szCs w:val="22"/>
        </w:rPr>
      </w:pPr>
      <w:r w:rsidRPr="00F90B79">
        <w:rPr>
          <w:sz w:val="22"/>
          <w:szCs w:val="22"/>
        </w:rPr>
        <w:t> </w:t>
      </w:r>
    </w:p>
    <w:p w14:paraId="0AF89907" w14:textId="77777777" w:rsidR="00F90B79" w:rsidRPr="00F90B79" w:rsidRDefault="00F90B79" w:rsidP="0041129C">
      <w:pPr>
        <w:spacing w:after="240"/>
        <w:rPr>
          <w:sz w:val="22"/>
          <w:szCs w:val="22"/>
        </w:rPr>
      </w:pPr>
      <w:r w:rsidRPr="00F90B79">
        <w:rPr>
          <w:b/>
          <w:bCs/>
          <w:sz w:val="22"/>
          <w:szCs w:val="22"/>
        </w:rPr>
        <w:t>Technical Specifications:</w:t>
      </w:r>
      <w:r w:rsidRPr="00F90B79">
        <w:rPr>
          <w:sz w:val="22"/>
          <w:szCs w:val="22"/>
        </w:rPr>
        <w:t> </w:t>
      </w:r>
    </w:p>
    <w:p w14:paraId="7E135BFC" w14:textId="77777777" w:rsidR="00F90B79" w:rsidRPr="00F90B79" w:rsidRDefault="00F90B79" w:rsidP="008154A4">
      <w:pPr>
        <w:numPr>
          <w:ilvl w:val="0"/>
          <w:numId w:val="13"/>
        </w:numPr>
        <w:rPr>
          <w:sz w:val="22"/>
          <w:szCs w:val="22"/>
        </w:rPr>
      </w:pPr>
      <w:r w:rsidRPr="00F90B79">
        <w:rPr>
          <w:sz w:val="22"/>
          <w:szCs w:val="22"/>
        </w:rPr>
        <w:t>The analyzer must support decoding and visualization of global accepted communication protocols including ISO 15118-2, ISO 15118-20, DIN 70121, CHAdeMO, GB/T 27930, GB/T 18487.1 (PWM), SAE J1772 (PWM) and IEC 61851-1 (PWM). </w:t>
      </w:r>
    </w:p>
    <w:p w14:paraId="47BCC676" w14:textId="77777777" w:rsidR="00F90B79" w:rsidRPr="00F90B79" w:rsidRDefault="00F90B79" w:rsidP="008154A4">
      <w:pPr>
        <w:numPr>
          <w:ilvl w:val="0"/>
          <w:numId w:val="13"/>
        </w:numPr>
        <w:rPr>
          <w:sz w:val="22"/>
          <w:szCs w:val="22"/>
        </w:rPr>
      </w:pPr>
      <w:r w:rsidRPr="00F90B79">
        <w:rPr>
          <w:sz w:val="22"/>
          <w:szCs w:val="22"/>
        </w:rPr>
        <w:t>It must be capable of monitoring both AC and DC charging sessions and should identify protocol state changes, message timing, and session transitions. </w:t>
      </w:r>
    </w:p>
    <w:p w14:paraId="68D4CF6C" w14:textId="36DEB26B" w:rsidR="00F90B79" w:rsidRPr="00F90B79" w:rsidRDefault="00F90B79" w:rsidP="008154A4">
      <w:pPr>
        <w:numPr>
          <w:ilvl w:val="0"/>
          <w:numId w:val="13"/>
        </w:numPr>
        <w:rPr>
          <w:sz w:val="22"/>
          <w:szCs w:val="22"/>
        </w:rPr>
      </w:pPr>
      <w:r w:rsidRPr="00F90B79">
        <w:rPr>
          <w:sz w:val="22"/>
          <w:szCs w:val="22"/>
        </w:rPr>
        <w:t>Support DCFC (CCS, NACS, CHAdeMO) for high power charging systems  ex: 500 KW or higher (&lt;1 MW). </w:t>
      </w:r>
    </w:p>
    <w:p w14:paraId="472661FD" w14:textId="77777777" w:rsidR="00F90B79" w:rsidRPr="00F90B79" w:rsidRDefault="00F90B79" w:rsidP="008154A4">
      <w:pPr>
        <w:numPr>
          <w:ilvl w:val="0"/>
          <w:numId w:val="13"/>
        </w:numPr>
        <w:rPr>
          <w:sz w:val="22"/>
          <w:szCs w:val="22"/>
        </w:rPr>
      </w:pPr>
      <w:r w:rsidRPr="00F90B79">
        <w:rPr>
          <w:sz w:val="22"/>
          <w:szCs w:val="22"/>
        </w:rPr>
        <w:t>The tool must include support for monitoring Powerline Communication (PLC) that underpins the HLC layer and SLAC protocol and CAN communication. </w:t>
      </w:r>
    </w:p>
    <w:p w14:paraId="2689F523" w14:textId="77777777" w:rsidR="00F90B79" w:rsidRPr="00F90B79" w:rsidRDefault="00F90B79" w:rsidP="008154A4">
      <w:pPr>
        <w:numPr>
          <w:ilvl w:val="0"/>
          <w:numId w:val="13"/>
        </w:numPr>
        <w:rPr>
          <w:sz w:val="22"/>
          <w:szCs w:val="22"/>
        </w:rPr>
      </w:pPr>
      <w:r w:rsidRPr="00F90B79">
        <w:rPr>
          <w:sz w:val="22"/>
          <w:szCs w:val="22"/>
        </w:rPr>
        <w:t>It should offer real-time decoding and visualization of the communication exchange with the ability to export raw and parsed data in formats such as CSV, JSON, or PCAP. </w:t>
      </w:r>
    </w:p>
    <w:p w14:paraId="158E0B78" w14:textId="77777777" w:rsidR="00F90B79" w:rsidRPr="00F90B79" w:rsidRDefault="00F90B79" w:rsidP="008154A4">
      <w:pPr>
        <w:numPr>
          <w:ilvl w:val="0"/>
          <w:numId w:val="13"/>
        </w:numPr>
        <w:rPr>
          <w:sz w:val="22"/>
          <w:szCs w:val="22"/>
        </w:rPr>
      </w:pPr>
      <w:r w:rsidRPr="00F90B79">
        <w:rPr>
          <w:sz w:val="22"/>
          <w:szCs w:val="22"/>
        </w:rPr>
        <w:t>The device should provide high-resolution timestamping with at least sub-millisecond accuracy to assist with precise time-based analysis. </w:t>
      </w:r>
    </w:p>
    <w:p w14:paraId="055AC693" w14:textId="77777777" w:rsidR="00F90B79" w:rsidRPr="00F90B79" w:rsidRDefault="00F90B79" w:rsidP="008154A4">
      <w:pPr>
        <w:numPr>
          <w:ilvl w:val="0"/>
          <w:numId w:val="13"/>
        </w:numPr>
        <w:rPr>
          <w:sz w:val="22"/>
          <w:szCs w:val="22"/>
        </w:rPr>
      </w:pPr>
      <w:r w:rsidRPr="00F90B79">
        <w:rPr>
          <w:sz w:val="22"/>
          <w:szCs w:val="22"/>
        </w:rPr>
        <w:t>It must operate in a non-intrusive passive mode and optionally support active MITM testing capabilities for simulation or fault injection. </w:t>
      </w:r>
    </w:p>
    <w:p w14:paraId="0680AFED" w14:textId="77777777" w:rsidR="00F90B79" w:rsidRPr="00F90B79" w:rsidRDefault="00F90B79" w:rsidP="008154A4">
      <w:pPr>
        <w:numPr>
          <w:ilvl w:val="0"/>
          <w:numId w:val="13"/>
        </w:numPr>
        <w:rPr>
          <w:sz w:val="22"/>
          <w:szCs w:val="22"/>
        </w:rPr>
      </w:pPr>
      <w:r w:rsidRPr="00F90B79">
        <w:rPr>
          <w:sz w:val="22"/>
          <w:szCs w:val="22"/>
        </w:rPr>
        <w:t>The hardware interface must be portable and connect via USB, Ethernet, or other standard PC interfaces. </w:t>
      </w:r>
    </w:p>
    <w:p w14:paraId="11E9C542" w14:textId="77777777" w:rsidR="00F90B79" w:rsidRPr="00F90B79" w:rsidRDefault="00F90B79" w:rsidP="008154A4">
      <w:pPr>
        <w:numPr>
          <w:ilvl w:val="0"/>
          <w:numId w:val="13"/>
        </w:numPr>
        <w:rPr>
          <w:sz w:val="22"/>
          <w:szCs w:val="22"/>
        </w:rPr>
      </w:pPr>
      <w:r w:rsidRPr="00F90B79">
        <w:rPr>
          <w:sz w:val="22"/>
          <w:szCs w:val="22"/>
        </w:rPr>
        <w:t>The analyzer should be ruggedized or include a protective enclosure to enable reliable operation in field testing conditions. </w:t>
      </w:r>
    </w:p>
    <w:p w14:paraId="50412441" w14:textId="77777777" w:rsidR="00F90B79" w:rsidRPr="00F90B79" w:rsidRDefault="00F90B79" w:rsidP="0041129C">
      <w:pPr>
        <w:rPr>
          <w:sz w:val="22"/>
          <w:szCs w:val="22"/>
        </w:rPr>
      </w:pPr>
      <w:r w:rsidRPr="00F90B79">
        <w:rPr>
          <w:sz w:val="22"/>
          <w:szCs w:val="22"/>
        </w:rPr>
        <w:t> </w:t>
      </w:r>
    </w:p>
    <w:p w14:paraId="6E18C30D" w14:textId="77777777" w:rsidR="00F90B79" w:rsidRPr="00F90B79" w:rsidRDefault="00F90B79" w:rsidP="0041129C">
      <w:pPr>
        <w:spacing w:after="240"/>
        <w:rPr>
          <w:sz w:val="22"/>
          <w:szCs w:val="22"/>
        </w:rPr>
      </w:pPr>
      <w:r w:rsidRPr="00F90B79">
        <w:rPr>
          <w:b/>
          <w:bCs/>
          <w:sz w:val="22"/>
          <w:szCs w:val="22"/>
          <w:u w:val="single"/>
        </w:rPr>
        <w:t>B. Conformance Test Suites</w:t>
      </w:r>
      <w:r w:rsidRPr="00F90B79">
        <w:rPr>
          <w:sz w:val="22"/>
          <w:szCs w:val="22"/>
        </w:rPr>
        <w:t> </w:t>
      </w:r>
    </w:p>
    <w:p w14:paraId="46FFCA13" w14:textId="77777777" w:rsidR="00F90B79" w:rsidRPr="00F90B79" w:rsidRDefault="00F90B79" w:rsidP="0041129C">
      <w:pPr>
        <w:spacing w:after="240"/>
        <w:rPr>
          <w:sz w:val="22"/>
          <w:szCs w:val="22"/>
        </w:rPr>
      </w:pPr>
      <w:r w:rsidRPr="00F90B79">
        <w:rPr>
          <w:b/>
          <w:bCs/>
          <w:sz w:val="22"/>
          <w:szCs w:val="22"/>
        </w:rPr>
        <w:t>Function</w:t>
      </w:r>
      <w:r w:rsidRPr="00F90B79">
        <w:rPr>
          <w:sz w:val="22"/>
          <w:szCs w:val="22"/>
        </w:rPr>
        <w:t>: To perform automated and standardized conformance testing of EV or EVSE communication stacks, ensuring that implementations comply with the relevant protocols. </w:t>
      </w:r>
    </w:p>
    <w:p w14:paraId="5DF81A96" w14:textId="77777777" w:rsidR="00F90B79" w:rsidRPr="00F90B79" w:rsidRDefault="00F90B79" w:rsidP="0041129C">
      <w:pPr>
        <w:spacing w:after="240"/>
        <w:rPr>
          <w:sz w:val="22"/>
          <w:szCs w:val="22"/>
        </w:rPr>
      </w:pPr>
      <w:r w:rsidRPr="00F90B79">
        <w:rPr>
          <w:b/>
          <w:bCs/>
          <w:sz w:val="22"/>
          <w:szCs w:val="22"/>
        </w:rPr>
        <w:t>Technical Specifications:</w:t>
      </w:r>
      <w:r w:rsidRPr="00F90B79">
        <w:rPr>
          <w:sz w:val="22"/>
          <w:szCs w:val="22"/>
        </w:rPr>
        <w:t> </w:t>
      </w:r>
    </w:p>
    <w:p w14:paraId="1220C49C" w14:textId="77777777" w:rsidR="00F90B79" w:rsidRPr="00F90B79" w:rsidRDefault="00F90B79" w:rsidP="008154A4">
      <w:pPr>
        <w:numPr>
          <w:ilvl w:val="0"/>
          <w:numId w:val="14"/>
        </w:numPr>
        <w:rPr>
          <w:sz w:val="22"/>
          <w:szCs w:val="22"/>
        </w:rPr>
      </w:pPr>
      <w:r w:rsidRPr="00F90B79">
        <w:rPr>
          <w:sz w:val="22"/>
          <w:szCs w:val="22"/>
        </w:rPr>
        <w:t>The system must use a TTCN-3 based test execution environment, consistent with industry standards for communication protocol conformance testing. </w:t>
      </w:r>
    </w:p>
    <w:p w14:paraId="0E235F87" w14:textId="77777777" w:rsidR="00F90B79" w:rsidRPr="00F90B79" w:rsidRDefault="00F90B79" w:rsidP="008154A4">
      <w:pPr>
        <w:numPr>
          <w:ilvl w:val="0"/>
          <w:numId w:val="14"/>
        </w:numPr>
        <w:rPr>
          <w:sz w:val="22"/>
          <w:szCs w:val="22"/>
        </w:rPr>
      </w:pPr>
      <w:r w:rsidRPr="00F90B79">
        <w:rPr>
          <w:sz w:val="22"/>
          <w:szCs w:val="22"/>
        </w:rPr>
        <w:t>It should include complete test case coverage for ISO 15118-2, ISO 15118-3, ISO 15118-4, ISO 15118-5, ISO 15118-20, and DIN 70121 protocols supporting OCPP 1.6 and OCPP 2.0.1 </w:t>
      </w:r>
    </w:p>
    <w:p w14:paraId="7E148320" w14:textId="77777777" w:rsidR="00F90B79" w:rsidRPr="00F90B79" w:rsidRDefault="00F90B79" w:rsidP="008154A4">
      <w:pPr>
        <w:numPr>
          <w:ilvl w:val="0"/>
          <w:numId w:val="14"/>
        </w:numPr>
        <w:rPr>
          <w:sz w:val="22"/>
          <w:szCs w:val="22"/>
        </w:rPr>
      </w:pPr>
      <w:r w:rsidRPr="00F90B79">
        <w:rPr>
          <w:sz w:val="22"/>
          <w:szCs w:val="22"/>
        </w:rPr>
        <w:t>It must offer a comprehensive library of predefined test cases along with the ability to modify or develop custom test cases. </w:t>
      </w:r>
    </w:p>
    <w:p w14:paraId="73F74E98" w14:textId="77777777" w:rsidR="00F90B79" w:rsidRPr="00F90B79" w:rsidRDefault="00F90B79" w:rsidP="008154A4">
      <w:pPr>
        <w:numPr>
          <w:ilvl w:val="0"/>
          <w:numId w:val="14"/>
        </w:numPr>
        <w:rPr>
          <w:sz w:val="22"/>
          <w:szCs w:val="22"/>
        </w:rPr>
      </w:pPr>
      <w:r w:rsidRPr="00F90B79">
        <w:rPr>
          <w:sz w:val="22"/>
          <w:szCs w:val="22"/>
        </w:rPr>
        <w:t>The software should be able to automatically run predefined set or a subset of tests and generate test reports in user-friendly formats such as PDF, HTML, and XML, highlighting passed/failed test items and any non-conformances. </w:t>
      </w:r>
    </w:p>
    <w:p w14:paraId="718F13AD" w14:textId="77777777" w:rsidR="00F90B79" w:rsidRPr="00F90B79" w:rsidRDefault="00F90B79" w:rsidP="008154A4">
      <w:pPr>
        <w:numPr>
          <w:ilvl w:val="0"/>
          <w:numId w:val="14"/>
        </w:numPr>
        <w:rPr>
          <w:sz w:val="22"/>
          <w:szCs w:val="22"/>
        </w:rPr>
      </w:pPr>
      <w:r w:rsidRPr="00F90B79">
        <w:rPr>
          <w:sz w:val="22"/>
          <w:szCs w:val="22"/>
        </w:rPr>
        <w:t>Access to PWM, V2G and SLAC parameters,  </w:t>
      </w:r>
    </w:p>
    <w:p w14:paraId="18F2DACC" w14:textId="77777777" w:rsidR="00F90B79" w:rsidRPr="00F90B79" w:rsidRDefault="00F90B79" w:rsidP="008154A4">
      <w:pPr>
        <w:numPr>
          <w:ilvl w:val="0"/>
          <w:numId w:val="14"/>
        </w:numPr>
        <w:rPr>
          <w:sz w:val="22"/>
          <w:szCs w:val="22"/>
        </w:rPr>
      </w:pPr>
      <w:r w:rsidRPr="00F90B79">
        <w:rPr>
          <w:sz w:val="22"/>
          <w:szCs w:val="22"/>
        </w:rPr>
        <w:t>The tool should be capable of injecting protocol errors, invalid messages, or timing violations to assess the robustness and standard compliance of the DUT (Device Under Test). </w:t>
      </w:r>
    </w:p>
    <w:p w14:paraId="37C07CD5" w14:textId="77777777" w:rsidR="00F90B79" w:rsidRPr="00F90B79" w:rsidRDefault="00F90B79" w:rsidP="008154A4">
      <w:pPr>
        <w:numPr>
          <w:ilvl w:val="0"/>
          <w:numId w:val="14"/>
        </w:numPr>
        <w:rPr>
          <w:sz w:val="22"/>
          <w:szCs w:val="22"/>
        </w:rPr>
      </w:pPr>
      <w:r w:rsidRPr="00F90B79">
        <w:rPr>
          <w:sz w:val="22"/>
          <w:szCs w:val="22"/>
        </w:rPr>
        <w:t>The conformance system must support Plug &amp; Charge and V2G (Vehicle-to-Grid) test scenarios as defined in ISO 15118-20. </w:t>
      </w:r>
    </w:p>
    <w:p w14:paraId="6E81BE1C" w14:textId="77777777" w:rsidR="00F90B79" w:rsidRPr="00F90B79" w:rsidRDefault="00F90B79" w:rsidP="008154A4">
      <w:pPr>
        <w:numPr>
          <w:ilvl w:val="0"/>
          <w:numId w:val="14"/>
        </w:numPr>
        <w:rPr>
          <w:sz w:val="22"/>
          <w:szCs w:val="22"/>
        </w:rPr>
      </w:pPr>
      <w:r w:rsidRPr="00F90B79">
        <w:rPr>
          <w:sz w:val="22"/>
          <w:szCs w:val="22"/>
        </w:rPr>
        <w:t>Interoperability testing of ISO 15118-20 communication for bidirectional charging between a vehicle and charger, setup involving a charging station management system, a charger, and a vehicle that demonstrates bidirectional charging in response to grid signals </w:t>
      </w:r>
    </w:p>
    <w:p w14:paraId="026723FF" w14:textId="77777777" w:rsidR="00F90B79" w:rsidRPr="00F90B79" w:rsidRDefault="00F90B79" w:rsidP="008154A4">
      <w:pPr>
        <w:numPr>
          <w:ilvl w:val="0"/>
          <w:numId w:val="14"/>
        </w:numPr>
        <w:rPr>
          <w:sz w:val="22"/>
          <w:szCs w:val="22"/>
        </w:rPr>
      </w:pPr>
      <w:r w:rsidRPr="00F90B79">
        <w:rPr>
          <w:sz w:val="22"/>
          <w:szCs w:val="22"/>
        </w:rPr>
        <w:t>It should offer compatibility or seamless integration with external Hardware-in-the-Loop (HiL) or Software-in-the-Loop (SiL) test setups. </w:t>
      </w:r>
    </w:p>
    <w:p w14:paraId="49DCAFCC" w14:textId="77777777" w:rsidR="00F90B79" w:rsidRPr="00405328" w:rsidRDefault="00F90B79" w:rsidP="008154A4">
      <w:pPr>
        <w:numPr>
          <w:ilvl w:val="0"/>
          <w:numId w:val="14"/>
        </w:numPr>
        <w:rPr>
          <w:sz w:val="22"/>
          <w:szCs w:val="22"/>
        </w:rPr>
      </w:pPr>
      <w:r w:rsidRPr="00F90B79">
        <w:rPr>
          <w:sz w:val="22"/>
          <w:szCs w:val="22"/>
        </w:rPr>
        <w:t>The system must provide certification-grade measurement accuracy and include documentation that supports traceability to regulatory standards. </w:t>
      </w:r>
    </w:p>
    <w:p w14:paraId="722BC572" w14:textId="77777777" w:rsidR="00F90B79" w:rsidRPr="00F90B79" w:rsidRDefault="00F90B79" w:rsidP="0041129C">
      <w:pPr>
        <w:rPr>
          <w:sz w:val="22"/>
          <w:szCs w:val="22"/>
        </w:rPr>
      </w:pPr>
    </w:p>
    <w:p w14:paraId="32510DDD" w14:textId="77777777" w:rsidR="00F90B79" w:rsidRPr="00F90B79" w:rsidRDefault="00F90B79" w:rsidP="0041129C">
      <w:pPr>
        <w:spacing w:after="240"/>
        <w:rPr>
          <w:sz w:val="22"/>
          <w:szCs w:val="22"/>
        </w:rPr>
      </w:pPr>
      <w:r w:rsidRPr="00F90B79">
        <w:rPr>
          <w:b/>
          <w:bCs/>
          <w:sz w:val="22"/>
          <w:szCs w:val="22"/>
          <w:u w:val="single"/>
        </w:rPr>
        <w:t>C. EV/EVSE Emulator</w:t>
      </w:r>
      <w:r w:rsidRPr="00F90B79">
        <w:rPr>
          <w:sz w:val="22"/>
          <w:szCs w:val="22"/>
        </w:rPr>
        <w:t> </w:t>
      </w:r>
    </w:p>
    <w:p w14:paraId="6A8D9F37" w14:textId="77777777" w:rsidR="00F90B79" w:rsidRPr="00F90B79" w:rsidRDefault="00F90B79" w:rsidP="0041129C">
      <w:pPr>
        <w:spacing w:after="240"/>
        <w:rPr>
          <w:sz w:val="22"/>
          <w:szCs w:val="22"/>
        </w:rPr>
      </w:pPr>
      <w:r w:rsidRPr="00F90B79">
        <w:rPr>
          <w:b/>
          <w:bCs/>
          <w:sz w:val="22"/>
          <w:szCs w:val="22"/>
        </w:rPr>
        <w:t>Function</w:t>
      </w:r>
      <w:r w:rsidRPr="00F90B79">
        <w:rPr>
          <w:sz w:val="22"/>
          <w:szCs w:val="22"/>
        </w:rPr>
        <w:t>: To emulate the behavior of either an electric vehicle (EV) or a charging station (EVSE) in a controlled environment for use in development, testing, and verification. </w:t>
      </w:r>
    </w:p>
    <w:p w14:paraId="5621E934" w14:textId="77777777" w:rsidR="00F90B79" w:rsidRPr="00F90B79" w:rsidRDefault="00F90B79" w:rsidP="0041129C">
      <w:pPr>
        <w:spacing w:after="240"/>
        <w:rPr>
          <w:sz w:val="22"/>
          <w:szCs w:val="22"/>
        </w:rPr>
      </w:pPr>
      <w:r w:rsidRPr="00F90B79">
        <w:rPr>
          <w:b/>
          <w:bCs/>
          <w:sz w:val="22"/>
          <w:szCs w:val="22"/>
        </w:rPr>
        <w:t>Technical Specifications:</w:t>
      </w:r>
      <w:r w:rsidRPr="00F90B79">
        <w:rPr>
          <w:sz w:val="22"/>
          <w:szCs w:val="22"/>
        </w:rPr>
        <w:t> </w:t>
      </w:r>
    </w:p>
    <w:p w14:paraId="6DFC6321" w14:textId="77777777" w:rsidR="00F90B79" w:rsidRPr="00F90B79" w:rsidRDefault="00F90B79" w:rsidP="008154A4">
      <w:pPr>
        <w:numPr>
          <w:ilvl w:val="0"/>
          <w:numId w:val="15"/>
        </w:numPr>
        <w:rPr>
          <w:sz w:val="22"/>
          <w:szCs w:val="22"/>
        </w:rPr>
      </w:pPr>
      <w:r w:rsidRPr="00F90B79">
        <w:rPr>
          <w:sz w:val="22"/>
          <w:szCs w:val="22"/>
        </w:rPr>
        <w:t>The emulator must have the ability to simulate both the EV and EVSE roles, with software control to switch between modes easily. </w:t>
      </w:r>
    </w:p>
    <w:p w14:paraId="0673D0C5" w14:textId="77777777" w:rsidR="00F90B79" w:rsidRPr="00F90B79" w:rsidRDefault="00F90B79" w:rsidP="008154A4">
      <w:pPr>
        <w:numPr>
          <w:ilvl w:val="0"/>
          <w:numId w:val="15"/>
        </w:numPr>
        <w:rPr>
          <w:sz w:val="22"/>
          <w:szCs w:val="22"/>
        </w:rPr>
      </w:pPr>
      <w:r w:rsidRPr="00F90B79">
        <w:rPr>
          <w:sz w:val="22"/>
          <w:szCs w:val="22"/>
        </w:rPr>
        <w:t>It must support communication protocols relevant to both AC and DC charging, supporting ISO 15118-2, ISO 15118-20, DIN 70121, and CCS &amp; NACS. </w:t>
      </w:r>
    </w:p>
    <w:p w14:paraId="241CB8B6" w14:textId="77777777" w:rsidR="00F90B79" w:rsidRPr="00F90B79" w:rsidRDefault="00F90B79" w:rsidP="008154A4">
      <w:pPr>
        <w:numPr>
          <w:ilvl w:val="0"/>
          <w:numId w:val="15"/>
        </w:numPr>
        <w:rPr>
          <w:sz w:val="22"/>
          <w:szCs w:val="22"/>
        </w:rPr>
      </w:pPr>
      <w:r w:rsidRPr="00F90B79">
        <w:rPr>
          <w:sz w:val="22"/>
          <w:szCs w:val="22"/>
        </w:rPr>
        <w:t>The tool should allow user-configurable communication parameters such as timing delays, EVCCID, and state machine transitions. </w:t>
      </w:r>
    </w:p>
    <w:p w14:paraId="7CE6D8DC" w14:textId="77777777" w:rsidR="00F90B79" w:rsidRPr="00F90B79" w:rsidRDefault="00F90B79" w:rsidP="008154A4">
      <w:pPr>
        <w:numPr>
          <w:ilvl w:val="0"/>
          <w:numId w:val="15"/>
        </w:numPr>
        <w:rPr>
          <w:sz w:val="22"/>
          <w:szCs w:val="22"/>
        </w:rPr>
      </w:pPr>
      <w:r w:rsidRPr="00F90B79">
        <w:rPr>
          <w:sz w:val="22"/>
          <w:szCs w:val="22"/>
        </w:rPr>
        <w:t>The emulator must support scripting or automation through GUI-based scenarios or external APIs (e.g., Python, or similar). </w:t>
      </w:r>
    </w:p>
    <w:p w14:paraId="3F1A5959" w14:textId="77777777" w:rsidR="00F90B79" w:rsidRPr="00F90B79" w:rsidRDefault="00F90B79" w:rsidP="008154A4">
      <w:pPr>
        <w:numPr>
          <w:ilvl w:val="0"/>
          <w:numId w:val="15"/>
        </w:numPr>
        <w:rPr>
          <w:sz w:val="22"/>
          <w:szCs w:val="22"/>
        </w:rPr>
      </w:pPr>
      <w:r w:rsidRPr="00F90B79">
        <w:rPr>
          <w:sz w:val="22"/>
          <w:szCs w:val="22"/>
        </w:rPr>
        <w:t>It must be capable of injecting faults or simulating non-standard behavior such as invalid handshakes, premature message termination, or missing service discovery. </w:t>
      </w:r>
    </w:p>
    <w:p w14:paraId="70E274AF" w14:textId="77777777" w:rsidR="00F90B79" w:rsidRPr="00F90B79" w:rsidRDefault="00F90B79" w:rsidP="008154A4">
      <w:pPr>
        <w:numPr>
          <w:ilvl w:val="0"/>
          <w:numId w:val="15"/>
        </w:numPr>
        <w:rPr>
          <w:sz w:val="22"/>
          <w:szCs w:val="22"/>
        </w:rPr>
      </w:pPr>
      <w:r w:rsidRPr="00F90B79">
        <w:rPr>
          <w:sz w:val="22"/>
          <w:szCs w:val="22"/>
        </w:rPr>
        <w:t>The system should support integration with the Charge Data Analyzer and Conformance Test Suite to create end-to-end validation setups. </w:t>
      </w:r>
    </w:p>
    <w:p w14:paraId="3AA3571C" w14:textId="77777777" w:rsidR="00F90B79" w:rsidRPr="00F90B79" w:rsidRDefault="00F90B79" w:rsidP="008154A4">
      <w:pPr>
        <w:numPr>
          <w:ilvl w:val="0"/>
          <w:numId w:val="15"/>
        </w:numPr>
        <w:rPr>
          <w:sz w:val="22"/>
          <w:szCs w:val="22"/>
        </w:rPr>
      </w:pPr>
      <w:r w:rsidRPr="00F90B79">
        <w:rPr>
          <w:sz w:val="22"/>
          <w:szCs w:val="22"/>
        </w:rPr>
        <w:t>A fully functional PLC interface must be included with capabilities for SLAC (Signal Level Attenuation Characterization) and HLC (High-Level Communication) support. </w:t>
      </w:r>
    </w:p>
    <w:p w14:paraId="275198A0" w14:textId="77777777" w:rsidR="00F90B79" w:rsidRPr="00F90B79" w:rsidRDefault="00F90B79" w:rsidP="008154A4">
      <w:pPr>
        <w:numPr>
          <w:ilvl w:val="0"/>
          <w:numId w:val="15"/>
        </w:numPr>
        <w:rPr>
          <w:sz w:val="22"/>
          <w:szCs w:val="22"/>
        </w:rPr>
      </w:pPr>
      <w:r w:rsidRPr="00F90B79">
        <w:rPr>
          <w:sz w:val="22"/>
          <w:szCs w:val="22"/>
        </w:rPr>
        <w:t>The software must display real-time protocol state machine transitions, message content, session status, and error codes to aid debugging and test reporting. </w:t>
      </w:r>
    </w:p>
    <w:p w14:paraId="377CAFBB" w14:textId="6A2CF99E" w:rsidR="00F90B79" w:rsidRPr="00F90B79" w:rsidRDefault="00F90B79" w:rsidP="008154A4">
      <w:pPr>
        <w:numPr>
          <w:ilvl w:val="0"/>
          <w:numId w:val="15"/>
        </w:numPr>
        <w:rPr>
          <w:sz w:val="22"/>
          <w:szCs w:val="22"/>
        </w:rPr>
      </w:pPr>
      <w:r w:rsidRPr="00F90B79">
        <w:rPr>
          <w:sz w:val="22"/>
          <w:szCs w:val="22"/>
        </w:rPr>
        <w:t>Optionally, the emulator should support real power and voltage signal generation to simulate physical behavior of charging sessions for HiL integration or waveform analysis. </w:t>
      </w:r>
    </w:p>
    <w:p w14:paraId="456E64B0" w14:textId="77777777" w:rsidR="00F90B79" w:rsidRPr="00F90B79" w:rsidRDefault="00F90B79" w:rsidP="0041129C">
      <w:pPr>
        <w:rPr>
          <w:sz w:val="22"/>
          <w:szCs w:val="22"/>
        </w:rPr>
      </w:pPr>
      <w:r w:rsidRPr="00F90B79">
        <w:rPr>
          <w:sz w:val="22"/>
          <w:szCs w:val="22"/>
        </w:rPr>
        <w:t> </w:t>
      </w:r>
    </w:p>
    <w:p w14:paraId="37197FEA" w14:textId="77777777" w:rsidR="00F90B79" w:rsidRPr="00F90B79" w:rsidRDefault="00F90B79" w:rsidP="0041129C">
      <w:pPr>
        <w:spacing w:after="240"/>
        <w:rPr>
          <w:sz w:val="22"/>
          <w:szCs w:val="22"/>
        </w:rPr>
      </w:pPr>
      <w:r w:rsidRPr="00F90B79">
        <w:rPr>
          <w:b/>
          <w:bCs/>
          <w:sz w:val="22"/>
          <w:szCs w:val="22"/>
          <w:u w:val="single"/>
        </w:rPr>
        <w:t>D. Deliverables Required</w:t>
      </w:r>
      <w:r w:rsidRPr="00F90B79">
        <w:rPr>
          <w:sz w:val="22"/>
          <w:szCs w:val="22"/>
        </w:rPr>
        <w:t> </w:t>
      </w:r>
    </w:p>
    <w:p w14:paraId="684D14E3" w14:textId="77777777" w:rsidR="00F90B79" w:rsidRDefault="00F90B79" w:rsidP="0041129C">
      <w:pPr>
        <w:rPr>
          <w:sz w:val="22"/>
          <w:szCs w:val="22"/>
        </w:rPr>
      </w:pPr>
      <w:r w:rsidRPr="00F90B79">
        <w:rPr>
          <w:sz w:val="22"/>
          <w:szCs w:val="22"/>
        </w:rPr>
        <w:t>The vendor is expected to supply the following deliverables as part of the quotation and order fulfillment: </w:t>
      </w:r>
    </w:p>
    <w:p w14:paraId="7A1C4730" w14:textId="77777777" w:rsidR="0041129C" w:rsidRPr="00F90B79" w:rsidRDefault="0041129C" w:rsidP="0041129C">
      <w:pPr>
        <w:rPr>
          <w:sz w:val="22"/>
          <w:szCs w:val="22"/>
        </w:rPr>
      </w:pPr>
    </w:p>
    <w:p w14:paraId="70274358" w14:textId="77777777" w:rsidR="00F90B79" w:rsidRPr="00F90B79" w:rsidRDefault="00F90B79" w:rsidP="008154A4">
      <w:pPr>
        <w:numPr>
          <w:ilvl w:val="0"/>
          <w:numId w:val="16"/>
        </w:numPr>
        <w:rPr>
          <w:sz w:val="22"/>
          <w:szCs w:val="22"/>
        </w:rPr>
      </w:pPr>
      <w:r w:rsidRPr="00F90B79">
        <w:rPr>
          <w:sz w:val="22"/>
          <w:szCs w:val="22"/>
        </w:rPr>
        <w:t>Complete hardware and software packages for each of the listed tools. </w:t>
      </w:r>
    </w:p>
    <w:p w14:paraId="2D4F82FA" w14:textId="77777777" w:rsidR="00F90B79" w:rsidRPr="00F90B79" w:rsidRDefault="00F90B79" w:rsidP="008154A4">
      <w:pPr>
        <w:numPr>
          <w:ilvl w:val="0"/>
          <w:numId w:val="16"/>
        </w:numPr>
        <w:rPr>
          <w:sz w:val="22"/>
          <w:szCs w:val="22"/>
        </w:rPr>
      </w:pPr>
      <w:r w:rsidRPr="00F90B79">
        <w:rPr>
          <w:sz w:val="22"/>
          <w:szCs w:val="22"/>
        </w:rPr>
        <w:t>Licensed versions of all necessary software modules, including conformance libraries and scenario editors. </w:t>
      </w:r>
    </w:p>
    <w:p w14:paraId="5E607BF9" w14:textId="77777777" w:rsidR="00F90B79" w:rsidRPr="00F90B79" w:rsidRDefault="00F90B79" w:rsidP="008154A4">
      <w:pPr>
        <w:numPr>
          <w:ilvl w:val="0"/>
          <w:numId w:val="16"/>
        </w:numPr>
        <w:rPr>
          <w:sz w:val="22"/>
          <w:szCs w:val="22"/>
        </w:rPr>
      </w:pPr>
      <w:r w:rsidRPr="00F90B79">
        <w:rPr>
          <w:sz w:val="22"/>
          <w:szCs w:val="22"/>
        </w:rPr>
        <w:t>Physical hardware interfaces, including required cables, accessories, and protective cases if applicable. </w:t>
      </w:r>
    </w:p>
    <w:p w14:paraId="3680E06A" w14:textId="77777777" w:rsidR="00F90B79" w:rsidRPr="00F90B79" w:rsidRDefault="00F90B79" w:rsidP="008154A4">
      <w:pPr>
        <w:numPr>
          <w:ilvl w:val="0"/>
          <w:numId w:val="16"/>
        </w:numPr>
        <w:rPr>
          <w:sz w:val="22"/>
          <w:szCs w:val="22"/>
        </w:rPr>
      </w:pPr>
      <w:r w:rsidRPr="00F90B79">
        <w:rPr>
          <w:sz w:val="22"/>
          <w:szCs w:val="22"/>
        </w:rPr>
        <w:t>Comprehensive user manuals, documentation, installation guides, and training material. </w:t>
      </w:r>
    </w:p>
    <w:p w14:paraId="092E1E00" w14:textId="77777777" w:rsidR="00F90B79" w:rsidRPr="00F90B79" w:rsidRDefault="00F90B79" w:rsidP="008154A4">
      <w:pPr>
        <w:numPr>
          <w:ilvl w:val="0"/>
          <w:numId w:val="16"/>
        </w:numPr>
        <w:rPr>
          <w:sz w:val="22"/>
          <w:szCs w:val="22"/>
        </w:rPr>
      </w:pPr>
      <w:r w:rsidRPr="00F90B79">
        <w:rPr>
          <w:sz w:val="22"/>
          <w:szCs w:val="22"/>
        </w:rPr>
        <w:t>Initial setup and commissioning support either remotely or on-site based on the customer's location. </w:t>
      </w:r>
    </w:p>
    <w:p w14:paraId="49419129" w14:textId="77777777" w:rsidR="00F90B79" w:rsidRPr="00F90B79" w:rsidRDefault="00F90B79" w:rsidP="008154A4">
      <w:pPr>
        <w:numPr>
          <w:ilvl w:val="0"/>
          <w:numId w:val="16"/>
        </w:numPr>
        <w:rPr>
          <w:sz w:val="22"/>
          <w:szCs w:val="22"/>
        </w:rPr>
      </w:pPr>
      <w:r w:rsidRPr="00F90B79">
        <w:rPr>
          <w:sz w:val="22"/>
          <w:szCs w:val="22"/>
        </w:rPr>
        <w:t>Product warranty including hardware replacement and software bug fixes. </w:t>
      </w:r>
    </w:p>
    <w:p w14:paraId="736A9D58" w14:textId="77777777" w:rsidR="00F90B79" w:rsidRPr="00F90B79" w:rsidRDefault="00F90B79" w:rsidP="008154A4">
      <w:pPr>
        <w:numPr>
          <w:ilvl w:val="0"/>
          <w:numId w:val="16"/>
        </w:numPr>
        <w:rPr>
          <w:sz w:val="22"/>
          <w:szCs w:val="22"/>
        </w:rPr>
      </w:pPr>
      <w:r w:rsidRPr="00F90B79">
        <w:rPr>
          <w:sz w:val="22"/>
          <w:szCs w:val="22"/>
        </w:rPr>
        <w:t>Post-sales technical support and options for future software upgrades or hardware extensions. </w:t>
      </w:r>
    </w:p>
    <w:p w14:paraId="5C2335CC" w14:textId="77777777" w:rsidR="00F90B79" w:rsidRPr="00F90B79" w:rsidRDefault="00F90B79" w:rsidP="008154A4">
      <w:pPr>
        <w:numPr>
          <w:ilvl w:val="0"/>
          <w:numId w:val="16"/>
        </w:numPr>
        <w:rPr>
          <w:sz w:val="22"/>
          <w:szCs w:val="22"/>
        </w:rPr>
      </w:pPr>
      <w:r w:rsidRPr="00F90B79">
        <w:rPr>
          <w:sz w:val="22"/>
          <w:szCs w:val="22"/>
        </w:rPr>
        <w:t>Clearly stated delivery timeline including lead time, shipping method, and expected delivery date. </w:t>
      </w:r>
      <w:r w:rsidRPr="00F90B79">
        <w:rPr>
          <w:sz w:val="22"/>
          <w:szCs w:val="22"/>
        </w:rPr>
        <w:br/>
        <w:t> </w:t>
      </w:r>
    </w:p>
    <w:p w14:paraId="4DD3C4A0" w14:textId="15EF6248" w:rsidR="00C34560" w:rsidRDefault="00F90B79" w:rsidP="0041129C">
      <w:pPr>
        <w:rPr>
          <w:sz w:val="22"/>
          <w:szCs w:val="22"/>
        </w:rPr>
      </w:pPr>
      <w:r w:rsidRPr="00F90B79">
        <w:rPr>
          <w:sz w:val="22"/>
          <w:szCs w:val="22"/>
        </w:rPr>
        <w:t>  </w:t>
      </w:r>
    </w:p>
    <w:p w14:paraId="1B9A1DA1" w14:textId="77777777" w:rsidR="00C34560" w:rsidRDefault="00C34560">
      <w:pPr>
        <w:rPr>
          <w:sz w:val="22"/>
          <w:szCs w:val="22"/>
        </w:rPr>
      </w:pPr>
      <w:r>
        <w:rPr>
          <w:sz w:val="22"/>
          <w:szCs w:val="22"/>
        </w:rPr>
        <w:br w:type="page"/>
      </w:r>
    </w:p>
    <w:p w14:paraId="5AFC239F" w14:textId="77777777" w:rsidR="00F90B79" w:rsidRPr="00F90B79" w:rsidRDefault="00F90B79" w:rsidP="0041129C">
      <w:pPr>
        <w:rPr>
          <w:sz w:val="22"/>
          <w:szCs w:val="22"/>
        </w:rPr>
      </w:pPr>
    </w:p>
    <w:p w14:paraId="5A0D1078" w14:textId="1FD954F7" w:rsidR="00601299" w:rsidRDefault="00C34560" w:rsidP="00C34560">
      <w:pPr>
        <w:pStyle w:val="Heading1"/>
        <w:numPr>
          <w:ilvl w:val="0"/>
          <w:numId w:val="12"/>
        </w:numPr>
      </w:pPr>
      <w:bookmarkStart w:id="35" w:name="_Toc196324047"/>
      <w:r w:rsidRPr="00C34560">
        <w:t>ATTACHMENT</w:t>
      </w:r>
      <w:r w:rsidR="006720B4">
        <w:t>S</w:t>
      </w:r>
      <w:r>
        <w:t>.</w:t>
      </w:r>
      <w:bookmarkEnd w:id="35"/>
    </w:p>
    <w:p w14:paraId="67DBC34A" w14:textId="77777777" w:rsidR="006720B4" w:rsidRDefault="006720B4" w:rsidP="006720B4">
      <w:pPr>
        <w:pStyle w:val="Heading1"/>
        <w:ind w:left="580"/>
      </w:pPr>
    </w:p>
    <w:sectPr w:rsidR="006720B4" w:rsidSect="008E72E0">
      <w:headerReference w:type="default" r:id="rId14"/>
      <w:footerReference w:type="default" r:id="rId15"/>
      <w:pgSz w:w="12240" w:h="15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B24DF" w14:textId="77777777" w:rsidR="00156A56" w:rsidRDefault="00156A56">
      <w:r>
        <w:separator/>
      </w:r>
    </w:p>
  </w:endnote>
  <w:endnote w:type="continuationSeparator" w:id="0">
    <w:p w14:paraId="5A8159DA" w14:textId="77777777" w:rsidR="00156A56" w:rsidRDefault="00156A56">
      <w:r>
        <w:continuationSeparator/>
      </w:r>
    </w:p>
  </w:endnote>
  <w:endnote w:type="continuationNotice" w:id="1">
    <w:p w14:paraId="35AFADDE" w14:textId="77777777" w:rsidR="00156A56" w:rsidRDefault="0015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A945" w14:textId="77777777" w:rsidR="00E81ED2" w:rsidRDefault="00E8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AA7E" w14:textId="77777777" w:rsidR="00156A56" w:rsidRDefault="00156A56">
      <w:r>
        <w:separator/>
      </w:r>
    </w:p>
  </w:footnote>
  <w:footnote w:type="continuationSeparator" w:id="0">
    <w:p w14:paraId="41E3413F" w14:textId="77777777" w:rsidR="00156A56" w:rsidRDefault="00156A56">
      <w:r>
        <w:continuationSeparator/>
      </w:r>
    </w:p>
  </w:footnote>
  <w:footnote w:type="continuationNotice" w:id="1">
    <w:p w14:paraId="42CDFA90" w14:textId="77777777" w:rsidR="00156A56" w:rsidRDefault="00156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4FA8" w14:textId="77777777" w:rsidR="005540D6" w:rsidRDefault="005540D6" w:rsidP="005540D6">
    <w:pPr>
      <w:pStyle w:val="Header"/>
      <w:jc w:val="center"/>
      <w:rPr>
        <w:color w:val="FF0000"/>
      </w:rPr>
    </w:pPr>
  </w:p>
  <w:p w14:paraId="17766A72" w14:textId="77777777" w:rsidR="005540D6" w:rsidRDefault="005540D6" w:rsidP="005540D6">
    <w:pPr>
      <w:pStyle w:val="Header"/>
      <w:jc w:val="center"/>
      <w:rPr>
        <w:color w:val="FF0000"/>
      </w:rPr>
    </w:pPr>
  </w:p>
  <w:p w14:paraId="4EC3A04F" w14:textId="77777777" w:rsidR="005540D6" w:rsidRDefault="005540D6" w:rsidP="005540D6">
    <w:pPr>
      <w:pStyle w:val="Header"/>
      <w:jc w:val="center"/>
      <w:rPr>
        <w:color w:val="FF0000"/>
      </w:rPr>
    </w:pPr>
  </w:p>
  <w:p w14:paraId="4CC03F22" w14:textId="5CB381A0" w:rsidR="005540D6" w:rsidRPr="005540D6" w:rsidRDefault="005540D6" w:rsidP="005540D6">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134D" w14:textId="77777777" w:rsidR="00E81ED2" w:rsidRDefault="00006AAA">
    <w:pPr>
      <w:pStyle w:val="HeaderFooter"/>
      <w:rPr>
        <w:rFonts w:hint="eastAsia"/>
      </w:rPr>
    </w:pPr>
    <w:r>
      <w:rPr>
        <w:noProof/>
      </w:rPr>
      <w:drawing>
        <wp:anchor distT="152400" distB="152400" distL="152400" distR="152400" simplePos="0" relativeHeight="251658240" behindDoc="1" locked="0" layoutInCell="1" allowOverlap="1" wp14:anchorId="0876E3BD" wp14:editId="540B853A">
          <wp:simplePos x="0" y="0"/>
          <wp:positionH relativeFrom="page">
            <wp:posOffset>393064</wp:posOffset>
          </wp:positionH>
          <wp:positionV relativeFrom="page">
            <wp:posOffset>9536796</wp:posOffset>
          </wp:positionV>
          <wp:extent cx="7414895" cy="457200"/>
          <wp:effectExtent l="0" t="0" r="0" b="0"/>
          <wp:wrapNone/>
          <wp:docPr id="1547117877" name="officeArt object" descr="Picture 9"/>
          <wp:cNvGraphicFramePr/>
          <a:graphic xmlns:a="http://schemas.openxmlformats.org/drawingml/2006/main">
            <a:graphicData uri="http://schemas.openxmlformats.org/drawingml/2006/picture">
              <pic:pic xmlns:pic="http://schemas.openxmlformats.org/drawingml/2006/picture">
                <pic:nvPicPr>
                  <pic:cNvPr id="1073741825" name="Picture 9" descr="Picture 9"/>
                  <pic:cNvPicPr>
                    <a:picLocks noChangeAspect="1"/>
                  </pic:cNvPicPr>
                </pic:nvPicPr>
                <pic:blipFill>
                  <a:blip r:embed="rId1"/>
                  <a:stretch>
                    <a:fillRect/>
                  </a:stretch>
                </pic:blipFill>
                <pic:spPr>
                  <a:xfrm>
                    <a:off x="0" y="0"/>
                    <a:ext cx="7414895" cy="457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1" behindDoc="1" locked="0" layoutInCell="1" allowOverlap="1" wp14:anchorId="5902EB6B" wp14:editId="600E508B">
              <wp:simplePos x="0" y="0"/>
              <wp:positionH relativeFrom="page">
                <wp:posOffset>-1171287</wp:posOffset>
              </wp:positionH>
              <wp:positionV relativeFrom="page">
                <wp:posOffset>6926196</wp:posOffset>
              </wp:positionV>
              <wp:extent cx="539080" cy="529794"/>
              <wp:effectExtent l="0" t="0" r="0" b="0"/>
              <wp:wrapNone/>
              <wp:docPr id="1073741826" name="officeArt object" descr="Right Triangle 1"/>
              <wp:cNvGraphicFramePr/>
              <a:graphic xmlns:a="http://schemas.openxmlformats.org/drawingml/2006/main">
                <a:graphicData uri="http://schemas.microsoft.com/office/word/2010/wordprocessingShape">
                  <wps:wsp>
                    <wps:cNvSpPr/>
                    <wps:spPr>
                      <a:xfrm rot="5400000">
                        <a:off x="0" y="0"/>
                        <a:ext cx="539080" cy="529794"/>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600"/>
                            </a:lnTo>
                            <a:lnTo>
                              <a:pt x="0" y="0"/>
                            </a:lnTo>
                            <a:close/>
                          </a:path>
                        </a:pathLst>
                      </a:custGeom>
                      <a:solidFill>
                        <a:srgbClr val="FFFFFF"/>
                      </a:solidFill>
                      <a:ln w="12700" cap="flat">
                        <a:solidFill>
                          <a:srgbClr val="FFFFFF"/>
                        </a:solidFill>
                        <a:prstDash val="solid"/>
                        <a:miter lim="800000"/>
                      </a:ln>
                      <a:effectLst/>
                    </wps:spPr>
                    <wps:bodyPr/>
                  </wps:wsp>
                </a:graphicData>
              </a:graphic>
            </wp:anchor>
          </w:drawing>
        </mc:Choice>
        <mc:Fallback xmlns:a="http://schemas.openxmlformats.org/drawingml/2006/main" xmlns:pic="http://schemas.openxmlformats.org/drawingml/2006/picture" xmlns:arto="http://schemas.microsoft.com/office/word/2006/arto">
          <w:pict w14:anchorId="2C17C092">
            <v:shape id="officeArt object" style="position:absolute;margin-left:-92.25pt;margin-top:545.35pt;width:42.45pt;height:41.7pt;rotation:90;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lt="Right Triangle 1" coordsize="21600,21600" o:spid="_x0000_s1026" strokecolor="white" strokeweight="1pt" path="m,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" w14:anchorId="3088228C">
              <v:stroke joinstyle="miter"/>
              <v:path arrowok="t" o:connecttype="custom" o:connectlocs="269540,264897;269540,264897;269540,264897;269540,264897" o:connectangles="0,90,180,270" o:extrusionok="f"/>
              <w10:wrap anchorx="page" anchory="page"/>
            </v:shape>
          </w:pict>
        </mc:Fallback>
      </mc:AlternateContent>
    </w:r>
    <w:r>
      <w:rPr>
        <w:noProof/>
      </w:rPr>
      <mc:AlternateContent>
        <mc:Choice Requires="wps">
          <w:drawing>
            <wp:anchor distT="152400" distB="152400" distL="152400" distR="152400" simplePos="0" relativeHeight="251658242" behindDoc="1" locked="0" layoutInCell="1" allowOverlap="1" wp14:anchorId="2034DB2F" wp14:editId="26C96920">
              <wp:simplePos x="0" y="0"/>
              <wp:positionH relativeFrom="page">
                <wp:posOffset>2746057</wp:posOffset>
              </wp:positionH>
              <wp:positionV relativeFrom="page">
                <wp:posOffset>9401389</wp:posOffset>
              </wp:positionV>
              <wp:extent cx="450540" cy="450082"/>
              <wp:effectExtent l="0" t="0" r="0" b="0"/>
              <wp:wrapNone/>
              <wp:docPr id="1073741827" name="officeArt object" descr="Right Triangle 4"/>
              <wp:cNvGraphicFramePr/>
              <a:graphic xmlns:a="http://schemas.openxmlformats.org/drawingml/2006/main">
                <a:graphicData uri="http://schemas.microsoft.com/office/word/2010/wordprocessingShape">
                  <wps:wsp>
                    <wps:cNvSpPr/>
                    <wps:spPr>
                      <a:xfrm rot="5400000">
                        <a:off x="0" y="0"/>
                        <a:ext cx="450540" cy="450082"/>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600"/>
                            </a:lnTo>
                            <a:lnTo>
                              <a:pt x="0" y="0"/>
                            </a:lnTo>
                            <a:close/>
                          </a:path>
                        </a:pathLst>
                      </a:custGeom>
                      <a:solidFill>
                        <a:srgbClr val="FFFFFF"/>
                      </a:solidFill>
                      <a:ln w="12700" cap="flat">
                        <a:solidFill>
                          <a:srgbClr val="FFFFFF"/>
                        </a:solidFill>
                        <a:prstDash val="solid"/>
                        <a:miter lim="800000"/>
                      </a:ln>
                      <a:effectLst/>
                    </wps:spPr>
                    <wps:bodyPr/>
                  </wps:wsp>
                </a:graphicData>
              </a:graphic>
            </wp:anchor>
          </w:drawing>
        </mc:Choice>
        <mc:Fallback xmlns:a="http://schemas.openxmlformats.org/drawingml/2006/main" xmlns:pic="http://schemas.openxmlformats.org/drawingml/2006/picture" xmlns:arto="http://schemas.microsoft.com/office/word/2006/arto">
          <w:pict w14:anchorId="4FBBEC13">
            <v:shape id="officeArt object" style="position:absolute;margin-left:216.2pt;margin-top:740.25pt;width:35.5pt;height:35.45pt;rotation:90;z-index:-251656192;visibility:visible;mso-wrap-style:square;mso-wrap-distance-left:12pt;mso-wrap-distance-top:12pt;mso-wrap-distance-right:12pt;mso-wrap-distance-bottom:12pt;mso-position-horizontal:absolute;mso-position-horizontal-relative:page;mso-position-vertical:absolute;mso-position-vertical-relative:page;v-text-anchor:top" alt="Right Triangle 4" coordsize="21600,21600" o:spid="_x0000_s1026" strokecolor="white" strokeweight="1pt" path="m,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" w14:anchorId="38A5D282">
              <v:stroke joinstyle="miter"/>
              <v:path arrowok="t" o:connecttype="custom" o:connectlocs="225270,225041;225270,225041;225270,225041;225270,225041" o:connectangles="0,90,180,270" o:extrusionok="f"/>
              <w10:wrap anchorx="page" anchory="page"/>
            </v:shape>
          </w:pict>
        </mc:Fallback>
      </mc:AlternateContent>
    </w:r>
    <w:r>
      <w:rPr>
        <w:noProof/>
      </w:rPr>
      <mc:AlternateContent>
        <mc:Choice Requires="wps">
          <w:drawing>
            <wp:anchor distT="152400" distB="152400" distL="152400" distR="152400" simplePos="0" relativeHeight="251658243" behindDoc="1" locked="0" layoutInCell="1" allowOverlap="1" wp14:anchorId="17D2BC4E" wp14:editId="0A8EC159">
              <wp:simplePos x="0" y="0"/>
              <wp:positionH relativeFrom="page">
                <wp:posOffset>327048</wp:posOffset>
              </wp:positionH>
              <wp:positionV relativeFrom="page">
                <wp:posOffset>9440637</wp:posOffset>
              </wp:positionV>
              <wp:extent cx="2416469" cy="407143"/>
              <wp:effectExtent l="0" t="0" r="0" b="0"/>
              <wp:wrapNone/>
              <wp:docPr id="1073741828" name="officeArt object" descr="Text Box 3"/>
              <wp:cNvGraphicFramePr/>
              <a:graphic xmlns:a="http://schemas.openxmlformats.org/drawingml/2006/main">
                <a:graphicData uri="http://schemas.microsoft.com/office/word/2010/wordprocessingShape">
                  <wps:wsp>
                    <wps:cNvSpPr txBox="1"/>
                    <wps:spPr>
                      <a:xfrm>
                        <a:off x="0" y="0"/>
                        <a:ext cx="2416469" cy="407143"/>
                      </a:xfrm>
                      <a:prstGeom prst="rect">
                        <a:avLst/>
                      </a:prstGeom>
                      <a:solidFill>
                        <a:srgbClr val="FFFFFF"/>
                      </a:solidFill>
                      <a:ln w="6350" cap="flat">
                        <a:solidFill>
                          <a:srgbClr val="FFFFFF"/>
                        </a:solidFill>
                        <a:prstDash val="solid"/>
                        <a:round/>
                      </a:ln>
                      <a:effectLst/>
                    </wps:spPr>
                    <wps:txbx>
                      <w:txbxContent>
                        <w:p w14:paraId="219C31F9" w14:textId="77777777" w:rsidR="00E81ED2" w:rsidRDefault="00006AAA">
                          <w:pPr>
                            <w:pStyle w:val="NoSpacing"/>
                            <w:spacing w:line="360" w:lineRule="auto"/>
                            <w:rPr>
                              <w:color w:val="767171"/>
                              <w:sz w:val="14"/>
                              <w:szCs w:val="14"/>
                              <w:u w:color="767171"/>
                            </w:rPr>
                          </w:pPr>
                          <w:r>
                            <w:rPr>
                              <w:color w:val="767171"/>
                              <w:sz w:val="14"/>
                              <w:szCs w:val="14"/>
                              <w:u w:color="767171"/>
                            </w:rPr>
                            <w:t xml:space="preserve">2701 Airport Drive </w:t>
                          </w:r>
                          <w:r>
                            <w:rPr>
                              <w:rFonts w:ascii="Arial Unicode MS" w:hAnsi="Arial Unicode MS"/>
                              <w:color w:val="767171"/>
                              <w:sz w:val="14"/>
                              <w:szCs w:val="14"/>
                              <w:u w:color="767171"/>
                            </w:rPr>
                            <w:t>•</w:t>
                          </w:r>
                          <w:r>
                            <w:rPr>
                              <w:color w:val="767171"/>
                              <w:sz w:val="14"/>
                              <w:szCs w:val="14"/>
                              <w:u w:color="767171"/>
                            </w:rPr>
                            <w:t xml:space="preserve"> Ypsilanti Township, Michigan 48198</w:t>
                          </w:r>
                        </w:p>
                        <w:p w14:paraId="0035F19B" w14:textId="77777777" w:rsidR="00E81ED2" w:rsidRDefault="00006AAA">
                          <w:pPr>
                            <w:pStyle w:val="NoSpacing"/>
                            <w:spacing w:line="360" w:lineRule="auto"/>
                          </w:pPr>
                          <w:r>
                            <w:rPr>
                              <w:color w:val="767171"/>
                              <w:sz w:val="14"/>
                              <w:szCs w:val="14"/>
                              <w:u w:color="767171"/>
                            </w:rPr>
                            <w:t xml:space="preserve">734-482.0701 </w:t>
                          </w:r>
                          <w:r>
                            <w:rPr>
                              <w:rFonts w:ascii="Arial Unicode MS" w:hAnsi="Arial Unicode MS"/>
                              <w:color w:val="767171"/>
                              <w:sz w:val="14"/>
                              <w:szCs w:val="14"/>
                              <w:u w:color="767171"/>
                            </w:rPr>
                            <w:t>•</w:t>
                          </w:r>
                          <w:r>
                            <w:rPr>
                              <w:color w:val="767171"/>
                              <w:sz w:val="14"/>
                              <w:szCs w:val="14"/>
                              <w:u w:color="767171"/>
                            </w:rPr>
                            <w:t xml:space="preserve"> acmwillowrun.org</w:t>
                          </w:r>
                        </w:p>
                      </w:txbxContent>
                    </wps:txbx>
                    <wps:bodyPr wrap="square" lIns="45719" tIns="45719" rIns="45719" bIns="45719" numCol="1" anchor="t">
                      <a:noAutofit/>
                    </wps:bodyPr>
                  </wps:wsp>
                </a:graphicData>
              </a:graphic>
            </wp:anchor>
          </w:drawing>
        </mc:Choice>
        <mc:Fallback xmlns:arto="http://schemas.microsoft.com/office/word/2006/arto" xmlns:pic="http://schemas.openxmlformats.org/drawingml/2006/picture" xmlns:a="http://schemas.openxmlformats.org/drawingml/2006/main">
          <w:pict w14:anchorId="395E7205">
            <v:shapetype id="_x0000_t202" coordsize="21600,21600" o:spt="202" path="m,l,21600r21600,l21600,xe" w14:anchorId="17D2BC4E">
              <v:stroke joinstyle="miter"/>
              <v:path gradientshapeok="t" o:connecttype="rect"/>
            </v:shapetype>
            <v:shape id="officeArt object" style="position:absolute;margin-left:25.75pt;margin-top:743.35pt;width:190.25pt;height:32.05pt;z-index:-251658237;visibility:visible;mso-wrap-style:square;mso-wrap-distance-left:12pt;mso-wrap-distance-top:12pt;mso-wrap-distance-right:12pt;mso-wrap-distance-bottom:12pt;mso-position-horizontal:absolute;mso-position-horizontal-relative:page;mso-position-vertical:absolute;mso-position-vertical-relative:page;v-text-anchor:top" alt="Text Box 3" o:spid="_x0000_s1026" strokecolor="white"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">
              <v:stroke joinstyle="round"/>
              <v:textbox inset="1.27mm,1.27mm,1.27mm,1.27mm">
                <w:txbxContent>
                  <w:p w:rsidR="00E81ED2" w:rsidRDefault="00006AAA" w14:paraId="14B7EAF9" w14:textId="77777777">
                    <w:pPr>
                      <w:pStyle w:val="NoSpacing"/>
                      <w:spacing w:line="360" w:lineRule="auto"/>
                      <w:rPr>
                        <w:color w:val="767171"/>
                        <w:sz w:val="14"/>
                        <w:szCs w:val="14"/>
                        <w:u w:color="767171"/>
                      </w:rPr>
                    </w:pPr>
                    <w:r>
                      <w:rPr>
                        <w:color w:val="767171"/>
                        <w:sz w:val="14"/>
                        <w:szCs w:val="14"/>
                        <w:u w:color="767171"/>
                      </w:rPr>
                      <w:t xml:space="preserve">2701 Airport Drive </w:t>
                    </w:r>
                    <w:r>
                      <w:rPr>
                        <w:rFonts w:ascii="Arial Unicode MS" w:hAnsi="Arial Unicode MS"/>
                        <w:color w:val="767171"/>
                        <w:sz w:val="14"/>
                        <w:szCs w:val="14"/>
                        <w:u w:color="767171"/>
                      </w:rPr>
                      <w:t>•</w:t>
                    </w:r>
                    <w:r>
                      <w:rPr>
                        <w:color w:val="767171"/>
                        <w:sz w:val="14"/>
                        <w:szCs w:val="14"/>
                        <w:u w:color="767171"/>
                      </w:rPr>
                      <w:t xml:space="preserve"> Ypsilanti Township, Michigan 48198</w:t>
                    </w:r>
                  </w:p>
                  <w:p w:rsidR="00E81ED2" w:rsidRDefault="00006AAA" w14:paraId="557ED059" w14:textId="77777777">
                    <w:pPr>
                      <w:pStyle w:val="NoSpacing"/>
                      <w:spacing w:line="360" w:lineRule="auto"/>
                    </w:pPr>
                    <w:r>
                      <w:rPr>
                        <w:color w:val="767171"/>
                        <w:sz w:val="14"/>
                        <w:szCs w:val="14"/>
                        <w:u w:color="767171"/>
                      </w:rPr>
                      <w:t xml:space="preserve">734-482.0701 </w:t>
                    </w:r>
                    <w:r>
                      <w:rPr>
                        <w:rFonts w:ascii="Arial Unicode MS" w:hAnsi="Arial Unicode MS"/>
                        <w:color w:val="767171"/>
                        <w:sz w:val="14"/>
                        <w:szCs w:val="14"/>
                        <w:u w:color="767171"/>
                      </w:rPr>
                      <w:t>•</w:t>
                    </w:r>
                    <w:r>
                      <w:rPr>
                        <w:color w:val="767171"/>
                        <w:sz w:val="14"/>
                        <w:szCs w:val="14"/>
                        <w:u w:color="767171"/>
                      </w:rPr>
                      <w:t xml:space="preserve"> acmwillowrun.org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F62"/>
    <w:multiLevelType w:val="hybridMultilevel"/>
    <w:tmpl w:val="7EF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74B2"/>
    <w:multiLevelType w:val="hybridMultilevel"/>
    <w:tmpl w:val="50D6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68D5"/>
    <w:multiLevelType w:val="multilevel"/>
    <w:tmpl w:val="1DB88C6E"/>
    <w:lvl w:ilvl="0">
      <w:start w:val="1"/>
      <w:numFmt w:val="bullet"/>
      <w:pStyle w:val="MarksNum"/>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A3373"/>
    <w:multiLevelType w:val="hybridMultilevel"/>
    <w:tmpl w:val="253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10584"/>
    <w:multiLevelType w:val="multilevel"/>
    <w:tmpl w:val="A7C0DDC8"/>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E11DA2"/>
    <w:multiLevelType w:val="multilevel"/>
    <w:tmpl w:val="FE48A6CC"/>
    <w:lvl w:ilvl="0">
      <w:start w:val="1"/>
      <w:numFmt w:val="bullet"/>
      <w:pStyle w:val="MarksBullets"/>
      <w:lvlText w:val="●"/>
      <w:lvlJc w:val="left"/>
      <w:pPr>
        <w:ind w:left="720" w:hanging="360"/>
      </w:pPr>
      <w:rPr>
        <w:rFonts w:ascii="Noto Sans Symbols" w:eastAsia="Noto Sans Symbols" w:hAnsi="Noto Sans Symbols" w:cs="Noto Sans Symbols"/>
      </w:rPr>
    </w:lvl>
    <w:lvl w:ilvl="1">
      <w:start w:val="1"/>
      <w:numFmt w:val="bullet"/>
      <w:lvlText w:val="●"/>
      <w:lvlJc w:val="left"/>
      <w:pPr>
        <w:ind w:left="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B95BC9"/>
    <w:multiLevelType w:val="multilevel"/>
    <w:tmpl w:val="04B2A046"/>
    <w:lvl w:ilvl="0">
      <w:start w:val="1"/>
      <w:numFmt w:val="lowerLetter"/>
      <w:pStyle w:val="ListBullet"/>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7B6B5A"/>
    <w:multiLevelType w:val="multilevel"/>
    <w:tmpl w:val="7500028C"/>
    <w:lvl w:ilvl="0">
      <w:start w:val="1"/>
      <w:numFmt w:val="decimal"/>
      <w:pStyle w:val="heading2"/>
      <w:lvlText w:val="%1."/>
      <w:lvlJc w:val="left"/>
      <w:pPr>
        <w:tabs>
          <w:tab w:val="num" w:pos="720"/>
        </w:tabs>
        <w:ind w:left="720" w:hanging="720"/>
      </w:pPr>
    </w:lvl>
    <w:lvl w:ilvl="1">
      <w:start w:val="1"/>
      <w:numFmt w:val="decimal"/>
      <w:pStyle w:val="level1"/>
      <w:lvlText w:val="%2."/>
      <w:lvlJc w:val="left"/>
      <w:pPr>
        <w:tabs>
          <w:tab w:val="num" w:pos="1440"/>
        </w:tabs>
        <w:ind w:left="1440" w:hanging="720"/>
      </w:pPr>
    </w:lvl>
    <w:lvl w:ilvl="2">
      <w:start w:val="1"/>
      <w:numFmt w:val="decimal"/>
      <w:pStyle w:val="ADAbullet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5403AF"/>
    <w:multiLevelType w:val="multilevel"/>
    <w:tmpl w:val="F3603FEA"/>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CA336A"/>
    <w:multiLevelType w:val="multilevel"/>
    <w:tmpl w:val="5B4CEB40"/>
    <w:lvl w:ilvl="0">
      <w:start w:val="1"/>
      <w:numFmt w:val="decimal"/>
      <w:pStyle w:val="DFSCheckbox"/>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F10341"/>
    <w:multiLevelType w:val="hybridMultilevel"/>
    <w:tmpl w:val="7A907FEA"/>
    <w:lvl w:ilvl="0" w:tplc="A1A02704">
      <w:start w:val="1"/>
      <w:numFmt w:val="decimal"/>
      <w:lvlText w:val="%1."/>
      <w:lvlJc w:val="left"/>
      <w:pPr>
        <w:ind w:left="1180" w:hanging="360"/>
      </w:pPr>
      <w:rPr>
        <w:rFonts w:ascii="Times New Roman" w:eastAsia="Arial" w:hAnsi="Times New Roman" w:cs="Times New Roman" w:hint="default"/>
        <w:b w:val="0"/>
        <w:bCs w:val="0"/>
        <w:i w:val="0"/>
        <w:iCs w:val="0"/>
        <w:spacing w:val="-1"/>
        <w:w w:val="100"/>
        <w:sz w:val="22"/>
        <w:szCs w:val="22"/>
        <w:lang w:val="en-US" w:eastAsia="en-US" w:bidi="ar-SA"/>
      </w:rPr>
    </w:lvl>
    <w:lvl w:ilvl="1" w:tplc="D1AA15F8">
      <w:numFmt w:val="bullet"/>
      <w:lvlText w:val="•"/>
      <w:lvlJc w:val="left"/>
      <w:pPr>
        <w:ind w:left="2058" w:hanging="360"/>
      </w:pPr>
      <w:rPr>
        <w:rFonts w:hint="default"/>
        <w:lang w:val="en-US" w:eastAsia="en-US" w:bidi="ar-SA"/>
      </w:rPr>
    </w:lvl>
    <w:lvl w:ilvl="2" w:tplc="20467C84">
      <w:numFmt w:val="bullet"/>
      <w:lvlText w:val="•"/>
      <w:lvlJc w:val="left"/>
      <w:pPr>
        <w:ind w:left="2936" w:hanging="360"/>
      </w:pPr>
      <w:rPr>
        <w:rFonts w:hint="default"/>
        <w:lang w:val="en-US" w:eastAsia="en-US" w:bidi="ar-SA"/>
      </w:rPr>
    </w:lvl>
    <w:lvl w:ilvl="3" w:tplc="6E481F70">
      <w:numFmt w:val="bullet"/>
      <w:lvlText w:val="•"/>
      <w:lvlJc w:val="left"/>
      <w:pPr>
        <w:ind w:left="3814" w:hanging="360"/>
      </w:pPr>
      <w:rPr>
        <w:rFonts w:hint="default"/>
        <w:lang w:val="en-US" w:eastAsia="en-US" w:bidi="ar-SA"/>
      </w:rPr>
    </w:lvl>
    <w:lvl w:ilvl="4" w:tplc="5650B87E">
      <w:numFmt w:val="bullet"/>
      <w:lvlText w:val="•"/>
      <w:lvlJc w:val="left"/>
      <w:pPr>
        <w:ind w:left="4692" w:hanging="360"/>
      </w:pPr>
      <w:rPr>
        <w:rFonts w:hint="default"/>
        <w:lang w:val="en-US" w:eastAsia="en-US" w:bidi="ar-SA"/>
      </w:rPr>
    </w:lvl>
    <w:lvl w:ilvl="5" w:tplc="3842B6E8">
      <w:numFmt w:val="bullet"/>
      <w:lvlText w:val="•"/>
      <w:lvlJc w:val="left"/>
      <w:pPr>
        <w:ind w:left="5570" w:hanging="360"/>
      </w:pPr>
      <w:rPr>
        <w:rFonts w:hint="default"/>
        <w:lang w:val="en-US" w:eastAsia="en-US" w:bidi="ar-SA"/>
      </w:rPr>
    </w:lvl>
    <w:lvl w:ilvl="6" w:tplc="9294AEB4">
      <w:numFmt w:val="bullet"/>
      <w:lvlText w:val="•"/>
      <w:lvlJc w:val="left"/>
      <w:pPr>
        <w:ind w:left="6448" w:hanging="360"/>
      </w:pPr>
      <w:rPr>
        <w:rFonts w:hint="default"/>
        <w:lang w:val="en-US" w:eastAsia="en-US" w:bidi="ar-SA"/>
      </w:rPr>
    </w:lvl>
    <w:lvl w:ilvl="7" w:tplc="D786ECFC">
      <w:numFmt w:val="bullet"/>
      <w:lvlText w:val="•"/>
      <w:lvlJc w:val="left"/>
      <w:pPr>
        <w:ind w:left="7326" w:hanging="360"/>
      </w:pPr>
      <w:rPr>
        <w:rFonts w:hint="default"/>
        <w:lang w:val="en-US" w:eastAsia="en-US" w:bidi="ar-SA"/>
      </w:rPr>
    </w:lvl>
    <w:lvl w:ilvl="8" w:tplc="1AD00E28">
      <w:numFmt w:val="bullet"/>
      <w:lvlText w:val="•"/>
      <w:lvlJc w:val="left"/>
      <w:pPr>
        <w:ind w:left="8204" w:hanging="360"/>
      </w:pPr>
      <w:rPr>
        <w:rFonts w:hint="default"/>
        <w:lang w:val="en-US" w:eastAsia="en-US" w:bidi="ar-SA"/>
      </w:rPr>
    </w:lvl>
  </w:abstractNum>
  <w:abstractNum w:abstractNumId="11" w15:restartNumberingAfterBreak="0">
    <w:nsid w:val="498A0891"/>
    <w:multiLevelType w:val="hybridMultilevel"/>
    <w:tmpl w:val="B80E6C1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2" w15:restartNumberingAfterBreak="0">
    <w:nsid w:val="4ADF7FFE"/>
    <w:multiLevelType w:val="multilevel"/>
    <w:tmpl w:val="FE489A32"/>
    <w:lvl w:ilvl="0">
      <w:start w:val="1"/>
      <w:numFmt w:val="bullet"/>
      <w:pStyle w:val="mjstableBulletnoinden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F10E8C"/>
    <w:multiLevelType w:val="hybridMultilevel"/>
    <w:tmpl w:val="A858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630F5"/>
    <w:multiLevelType w:val="hybridMultilevel"/>
    <w:tmpl w:val="8C2AC796"/>
    <w:lvl w:ilvl="0" w:tplc="7BD61CCA">
      <w:start w:val="1"/>
      <w:numFmt w:val="decimal"/>
      <w:lvlText w:val="%1."/>
      <w:lvlJc w:val="left"/>
      <w:pPr>
        <w:ind w:left="580" w:hanging="360"/>
      </w:pPr>
      <w:rPr>
        <w:rFonts w:hint="default"/>
        <w:i w:val="0"/>
        <w:iCs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61AE2913"/>
    <w:multiLevelType w:val="hybridMultilevel"/>
    <w:tmpl w:val="11CA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A1B3E"/>
    <w:multiLevelType w:val="multilevel"/>
    <w:tmpl w:val="8FCCF0B6"/>
    <w:lvl w:ilvl="0">
      <w:start w:val="1"/>
      <w:numFmt w:val="decimal"/>
      <w:pStyle w:val="mjsTableList"/>
      <w:lvlText w:val="%1."/>
      <w:lvlJc w:val="left"/>
      <w:pPr>
        <w:ind w:left="360" w:hanging="360"/>
      </w:pPr>
      <w:rPr>
        <w:b/>
        <w:i w:val="0"/>
        <w:sz w:val="24"/>
        <w:szCs w:val="24"/>
      </w:rPr>
    </w:lvl>
    <w:lvl w:ilvl="1">
      <w:start w:val="1"/>
      <w:numFmt w:val="lowerLetter"/>
      <w:lvlText w:val="%2."/>
      <w:lvlJc w:val="left"/>
      <w:pPr>
        <w:ind w:left="63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5482011">
    <w:abstractNumId w:val="4"/>
  </w:num>
  <w:num w:numId="2" w16cid:durableId="614288461">
    <w:abstractNumId w:val="6"/>
  </w:num>
  <w:num w:numId="3" w16cid:durableId="1355381454">
    <w:abstractNumId w:val="8"/>
  </w:num>
  <w:num w:numId="4" w16cid:durableId="338122421">
    <w:abstractNumId w:val="9"/>
  </w:num>
  <w:num w:numId="5" w16cid:durableId="575866380">
    <w:abstractNumId w:val="5"/>
  </w:num>
  <w:num w:numId="6" w16cid:durableId="1052080215">
    <w:abstractNumId w:val="12"/>
  </w:num>
  <w:num w:numId="7" w16cid:durableId="1148863601">
    <w:abstractNumId w:val="16"/>
  </w:num>
  <w:num w:numId="8" w16cid:durableId="1687753917">
    <w:abstractNumId w:val="2"/>
  </w:num>
  <w:num w:numId="9" w16cid:durableId="1901762">
    <w:abstractNumId w:val="7"/>
  </w:num>
  <w:num w:numId="10" w16cid:durableId="1330250755">
    <w:abstractNumId w:val="3"/>
  </w:num>
  <w:num w:numId="11" w16cid:durableId="672758634">
    <w:abstractNumId w:val="10"/>
  </w:num>
  <w:num w:numId="12" w16cid:durableId="125589076">
    <w:abstractNumId w:val="14"/>
  </w:num>
  <w:num w:numId="13" w16cid:durableId="2107530348">
    <w:abstractNumId w:val="15"/>
  </w:num>
  <w:num w:numId="14" w16cid:durableId="1482386212">
    <w:abstractNumId w:val="0"/>
  </w:num>
  <w:num w:numId="15" w16cid:durableId="1960791962">
    <w:abstractNumId w:val="1"/>
  </w:num>
  <w:num w:numId="16" w16cid:durableId="1222449028">
    <w:abstractNumId w:val="13"/>
  </w:num>
  <w:num w:numId="17" w16cid:durableId="120193885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D2"/>
    <w:rsid w:val="00006AAA"/>
    <w:rsid w:val="0000782A"/>
    <w:rsid w:val="00010214"/>
    <w:rsid w:val="000104C7"/>
    <w:rsid w:val="00023149"/>
    <w:rsid w:val="0002449D"/>
    <w:rsid w:val="00030BA5"/>
    <w:rsid w:val="00032999"/>
    <w:rsid w:val="000365D4"/>
    <w:rsid w:val="00037373"/>
    <w:rsid w:val="00037D25"/>
    <w:rsid w:val="00054A09"/>
    <w:rsid w:val="000569B3"/>
    <w:rsid w:val="00060D34"/>
    <w:rsid w:val="00064A6A"/>
    <w:rsid w:val="000657E3"/>
    <w:rsid w:val="000800F5"/>
    <w:rsid w:val="0008296E"/>
    <w:rsid w:val="000875E7"/>
    <w:rsid w:val="000933A7"/>
    <w:rsid w:val="00095476"/>
    <w:rsid w:val="000A35DC"/>
    <w:rsid w:val="000C0C89"/>
    <w:rsid w:val="000C1D76"/>
    <w:rsid w:val="000C5229"/>
    <w:rsid w:val="000C7C3D"/>
    <w:rsid w:val="000D00E3"/>
    <w:rsid w:val="000E6E12"/>
    <w:rsid w:val="00105BE5"/>
    <w:rsid w:val="001138E8"/>
    <w:rsid w:val="00115369"/>
    <w:rsid w:val="00120EB6"/>
    <w:rsid w:val="0013256C"/>
    <w:rsid w:val="001541A3"/>
    <w:rsid w:val="0015440B"/>
    <w:rsid w:val="00156A56"/>
    <w:rsid w:val="00156CED"/>
    <w:rsid w:val="00160DF5"/>
    <w:rsid w:val="00164154"/>
    <w:rsid w:val="00170C04"/>
    <w:rsid w:val="00170CB9"/>
    <w:rsid w:val="00171238"/>
    <w:rsid w:val="00173A7B"/>
    <w:rsid w:val="00175778"/>
    <w:rsid w:val="00176EC4"/>
    <w:rsid w:val="001807C0"/>
    <w:rsid w:val="00193F49"/>
    <w:rsid w:val="00194E51"/>
    <w:rsid w:val="001A2DD9"/>
    <w:rsid w:val="001A3291"/>
    <w:rsid w:val="001A73E2"/>
    <w:rsid w:val="001B5175"/>
    <w:rsid w:val="001C2433"/>
    <w:rsid w:val="001C36D9"/>
    <w:rsid w:val="001C4388"/>
    <w:rsid w:val="001D16B7"/>
    <w:rsid w:val="001D47F8"/>
    <w:rsid w:val="001D7C48"/>
    <w:rsid w:val="001F2666"/>
    <w:rsid w:val="001F48E6"/>
    <w:rsid w:val="002009EC"/>
    <w:rsid w:val="00207B88"/>
    <w:rsid w:val="00210878"/>
    <w:rsid w:val="002119FE"/>
    <w:rsid w:val="002126DE"/>
    <w:rsid w:val="00220AAC"/>
    <w:rsid w:val="00222F18"/>
    <w:rsid w:val="002237F1"/>
    <w:rsid w:val="00225EAE"/>
    <w:rsid w:val="002264A4"/>
    <w:rsid w:val="00232682"/>
    <w:rsid w:val="00233AF8"/>
    <w:rsid w:val="0024662D"/>
    <w:rsid w:val="00265B84"/>
    <w:rsid w:val="002661E0"/>
    <w:rsid w:val="0026781B"/>
    <w:rsid w:val="00270AB3"/>
    <w:rsid w:val="002710AB"/>
    <w:rsid w:val="00272F36"/>
    <w:rsid w:val="002742AE"/>
    <w:rsid w:val="002929A0"/>
    <w:rsid w:val="00292BE9"/>
    <w:rsid w:val="002952B7"/>
    <w:rsid w:val="002B079E"/>
    <w:rsid w:val="002B2A3C"/>
    <w:rsid w:val="002B3C26"/>
    <w:rsid w:val="002B777A"/>
    <w:rsid w:val="002C5AE8"/>
    <w:rsid w:val="002D0EAC"/>
    <w:rsid w:val="002D4F1E"/>
    <w:rsid w:val="002E0647"/>
    <w:rsid w:val="002E0FB1"/>
    <w:rsid w:val="002E5566"/>
    <w:rsid w:val="002E6663"/>
    <w:rsid w:val="003074CB"/>
    <w:rsid w:val="003229CF"/>
    <w:rsid w:val="00322E7E"/>
    <w:rsid w:val="003271F0"/>
    <w:rsid w:val="00333BB7"/>
    <w:rsid w:val="003375F3"/>
    <w:rsid w:val="003415DD"/>
    <w:rsid w:val="00350DAA"/>
    <w:rsid w:val="00355ED6"/>
    <w:rsid w:val="00360157"/>
    <w:rsid w:val="0036047B"/>
    <w:rsid w:val="00364949"/>
    <w:rsid w:val="00390C13"/>
    <w:rsid w:val="00391AA4"/>
    <w:rsid w:val="0039238C"/>
    <w:rsid w:val="00394DE4"/>
    <w:rsid w:val="003A05EA"/>
    <w:rsid w:val="003A0746"/>
    <w:rsid w:val="003A51A0"/>
    <w:rsid w:val="003B1082"/>
    <w:rsid w:val="003B6913"/>
    <w:rsid w:val="003C0BC4"/>
    <w:rsid w:val="003C39A9"/>
    <w:rsid w:val="003C6B13"/>
    <w:rsid w:val="003D6B14"/>
    <w:rsid w:val="003E0CD2"/>
    <w:rsid w:val="003E434A"/>
    <w:rsid w:val="003E6D43"/>
    <w:rsid w:val="003E73F0"/>
    <w:rsid w:val="003F0DDC"/>
    <w:rsid w:val="00405328"/>
    <w:rsid w:val="0041129C"/>
    <w:rsid w:val="00413BB4"/>
    <w:rsid w:val="00434078"/>
    <w:rsid w:val="00440341"/>
    <w:rsid w:val="00440FBD"/>
    <w:rsid w:val="00442EF5"/>
    <w:rsid w:val="00452529"/>
    <w:rsid w:val="00464B07"/>
    <w:rsid w:val="00466D4A"/>
    <w:rsid w:val="00474557"/>
    <w:rsid w:val="004766E9"/>
    <w:rsid w:val="0048468D"/>
    <w:rsid w:val="00485E9D"/>
    <w:rsid w:val="00493588"/>
    <w:rsid w:val="0049538D"/>
    <w:rsid w:val="004963E1"/>
    <w:rsid w:val="004A050E"/>
    <w:rsid w:val="004A1460"/>
    <w:rsid w:val="004A3C73"/>
    <w:rsid w:val="004A637A"/>
    <w:rsid w:val="004B5675"/>
    <w:rsid w:val="004C03E1"/>
    <w:rsid w:val="004C3B8C"/>
    <w:rsid w:val="004C3D37"/>
    <w:rsid w:val="004C7F81"/>
    <w:rsid w:val="004D33C5"/>
    <w:rsid w:val="004D57CE"/>
    <w:rsid w:val="004D6581"/>
    <w:rsid w:val="004D7C8D"/>
    <w:rsid w:val="004E447B"/>
    <w:rsid w:val="004E4E7C"/>
    <w:rsid w:val="004F1E68"/>
    <w:rsid w:val="005076F4"/>
    <w:rsid w:val="00513C52"/>
    <w:rsid w:val="005153BA"/>
    <w:rsid w:val="00547BDA"/>
    <w:rsid w:val="005540D6"/>
    <w:rsid w:val="00557330"/>
    <w:rsid w:val="005619FA"/>
    <w:rsid w:val="0056331A"/>
    <w:rsid w:val="0056460F"/>
    <w:rsid w:val="00567FD4"/>
    <w:rsid w:val="00591482"/>
    <w:rsid w:val="0059577C"/>
    <w:rsid w:val="005B3EC8"/>
    <w:rsid w:val="005B43B0"/>
    <w:rsid w:val="005B7ECA"/>
    <w:rsid w:val="005C5B7F"/>
    <w:rsid w:val="005C7C07"/>
    <w:rsid w:val="005C7C48"/>
    <w:rsid w:val="005C7F18"/>
    <w:rsid w:val="005D1486"/>
    <w:rsid w:val="005D5ED2"/>
    <w:rsid w:val="005E26AE"/>
    <w:rsid w:val="005E2E1F"/>
    <w:rsid w:val="005F2F03"/>
    <w:rsid w:val="005F580E"/>
    <w:rsid w:val="00601299"/>
    <w:rsid w:val="00601906"/>
    <w:rsid w:val="00603902"/>
    <w:rsid w:val="006165D3"/>
    <w:rsid w:val="00625C04"/>
    <w:rsid w:val="00632565"/>
    <w:rsid w:val="00632E1F"/>
    <w:rsid w:val="0064342C"/>
    <w:rsid w:val="006516B6"/>
    <w:rsid w:val="0065405B"/>
    <w:rsid w:val="00656A27"/>
    <w:rsid w:val="00656A75"/>
    <w:rsid w:val="006612F5"/>
    <w:rsid w:val="00665676"/>
    <w:rsid w:val="006720B4"/>
    <w:rsid w:val="00672542"/>
    <w:rsid w:val="00683CE0"/>
    <w:rsid w:val="00691D5A"/>
    <w:rsid w:val="00692747"/>
    <w:rsid w:val="00694736"/>
    <w:rsid w:val="00695822"/>
    <w:rsid w:val="00697F15"/>
    <w:rsid w:val="006A287B"/>
    <w:rsid w:val="006A37E1"/>
    <w:rsid w:val="006B042E"/>
    <w:rsid w:val="006B6E1A"/>
    <w:rsid w:val="006B7417"/>
    <w:rsid w:val="006C0111"/>
    <w:rsid w:val="006C1E9E"/>
    <w:rsid w:val="006C5103"/>
    <w:rsid w:val="006D1606"/>
    <w:rsid w:val="006D43A5"/>
    <w:rsid w:val="006E1405"/>
    <w:rsid w:val="006E219B"/>
    <w:rsid w:val="006F6770"/>
    <w:rsid w:val="00710284"/>
    <w:rsid w:val="00710887"/>
    <w:rsid w:val="0071521B"/>
    <w:rsid w:val="007163D6"/>
    <w:rsid w:val="0072381B"/>
    <w:rsid w:val="0072544D"/>
    <w:rsid w:val="00734296"/>
    <w:rsid w:val="00743B05"/>
    <w:rsid w:val="007449F0"/>
    <w:rsid w:val="00745FB3"/>
    <w:rsid w:val="00746955"/>
    <w:rsid w:val="00752D18"/>
    <w:rsid w:val="00753C10"/>
    <w:rsid w:val="00757FCA"/>
    <w:rsid w:val="00764EF1"/>
    <w:rsid w:val="0077447C"/>
    <w:rsid w:val="007759A0"/>
    <w:rsid w:val="00785890"/>
    <w:rsid w:val="007867A4"/>
    <w:rsid w:val="00792BC0"/>
    <w:rsid w:val="0079539D"/>
    <w:rsid w:val="007979EC"/>
    <w:rsid w:val="007B005C"/>
    <w:rsid w:val="007B564D"/>
    <w:rsid w:val="007C4D1B"/>
    <w:rsid w:val="007D1ABE"/>
    <w:rsid w:val="007D1DD4"/>
    <w:rsid w:val="007E4F24"/>
    <w:rsid w:val="007E7FAC"/>
    <w:rsid w:val="007F021C"/>
    <w:rsid w:val="007F60E4"/>
    <w:rsid w:val="00801B53"/>
    <w:rsid w:val="00803C5C"/>
    <w:rsid w:val="008154A4"/>
    <w:rsid w:val="00824D29"/>
    <w:rsid w:val="00824FF2"/>
    <w:rsid w:val="00825B54"/>
    <w:rsid w:val="00830A3C"/>
    <w:rsid w:val="008459BB"/>
    <w:rsid w:val="00846C2E"/>
    <w:rsid w:val="00854DEF"/>
    <w:rsid w:val="00861AAC"/>
    <w:rsid w:val="00863B85"/>
    <w:rsid w:val="00863F64"/>
    <w:rsid w:val="00871BC0"/>
    <w:rsid w:val="00884D21"/>
    <w:rsid w:val="008A36F2"/>
    <w:rsid w:val="008A589E"/>
    <w:rsid w:val="008B2FED"/>
    <w:rsid w:val="008B655B"/>
    <w:rsid w:val="008B787A"/>
    <w:rsid w:val="008C5487"/>
    <w:rsid w:val="008D3C21"/>
    <w:rsid w:val="008D3F35"/>
    <w:rsid w:val="008E0C70"/>
    <w:rsid w:val="008E202D"/>
    <w:rsid w:val="008E5E92"/>
    <w:rsid w:val="008E72E0"/>
    <w:rsid w:val="008E7347"/>
    <w:rsid w:val="008F10CD"/>
    <w:rsid w:val="00904612"/>
    <w:rsid w:val="00910CA4"/>
    <w:rsid w:val="00914610"/>
    <w:rsid w:val="00915B2A"/>
    <w:rsid w:val="00921680"/>
    <w:rsid w:val="00932717"/>
    <w:rsid w:val="00935DA4"/>
    <w:rsid w:val="00947C47"/>
    <w:rsid w:val="00952305"/>
    <w:rsid w:val="00955EBA"/>
    <w:rsid w:val="0096381F"/>
    <w:rsid w:val="009645B7"/>
    <w:rsid w:val="00965D5D"/>
    <w:rsid w:val="009666EE"/>
    <w:rsid w:val="0097389F"/>
    <w:rsid w:val="00973911"/>
    <w:rsid w:val="009A60BD"/>
    <w:rsid w:val="009B57EE"/>
    <w:rsid w:val="009C10D3"/>
    <w:rsid w:val="009D04C9"/>
    <w:rsid w:val="009D3EE8"/>
    <w:rsid w:val="009E3BD7"/>
    <w:rsid w:val="009E637F"/>
    <w:rsid w:val="009E7D8C"/>
    <w:rsid w:val="00A04C7B"/>
    <w:rsid w:val="00A133D8"/>
    <w:rsid w:val="00A220DE"/>
    <w:rsid w:val="00A2365A"/>
    <w:rsid w:val="00A25895"/>
    <w:rsid w:val="00A446FD"/>
    <w:rsid w:val="00A47110"/>
    <w:rsid w:val="00A474A9"/>
    <w:rsid w:val="00A5473E"/>
    <w:rsid w:val="00A55AE5"/>
    <w:rsid w:val="00A563B9"/>
    <w:rsid w:val="00A62885"/>
    <w:rsid w:val="00A75096"/>
    <w:rsid w:val="00A92053"/>
    <w:rsid w:val="00A95964"/>
    <w:rsid w:val="00AA0994"/>
    <w:rsid w:val="00AA1157"/>
    <w:rsid w:val="00AA1D9F"/>
    <w:rsid w:val="00AA5BD4"/>
    <w:rsid w:val="00AB31CE"/>
    <w:rsid w:val="00AC7762"/>
    <w:rsid w:val="00AE067F"/>
    <w:rsid w:val="00AE6B5C"/>
    <w:rsid w:val="00AF0BA8"/>
    <w:rsid w:val="00AF5C60"/>
    <w:rsid w:val="00B00C75"/>
    <w:rsid w:val="00B00CAA"/>
    <w:rsid w:val="00B03C3B"/>
    <w:rsid w:val="00B04DC3"/>
    <w:rsid w:val="00B13A30"/>
    <w:rsid w:val="00B236D1"/>
    <w:rsid w:val="00B26C22"/>
    <w:rsid w:val="00B271F5"/>
    <w:rsid w:val="00B33689"/>
    <w:rsid w:val="00B42286"/>
    <w:rsid w:val="00B42567"/>
    <w:rsid w:val="00B570BB"/>
    <w:rsid w:val="00B639EB"/>
    <w:rsid w:val="00B64BAD"/>
    <w:rsid w:val="00B72D0A"/>
    <w:rsid w:val="00B84940"/>
    <w:rsid w:val="00B84F4D"/>
    <w:rsid w:val="00B930C3"/>
    <w:rsid w:val="00B94614"/>
    <w:rsid w:val="00B94DC8"/>
    <w:rsid w:val="00B959FC"/>
    <w:rsid w:val="00B962F6"/>
    <w:rsid w:val="00BA096E"/>
    <w:rsid w:val="00BA79EE"/>
    <w:rsid w:val="00BA7A94"/>
    <w:rsid w:val="00BB3980"/>
    <w:rsid w:val="00BB7017"/>
    <w:rsid w:val="00BC28A6"/>
    <w:rsid w:val="00BE779C"/>
    <w:rsid w:val="00BF760A"/>
    <w:rsid w:val="00BF7981"/>
    <w:rsid w:val="00C007BA"/>
    <w:rsid w:val="00C1131B"/>
    <w:rsid w:val="00C12388"/>
    <w:rsid w:val="00C1276D"/>
    <w:rsid w:val="00C15A8D"/>
    <w:rsid w:val="00C16EB1"/>
    <w:rsid w:val="00C176F9"/>
    <w:rsid w:val="00C20F7E"/>
    <w:rsid w:val="00C34056"/>
    <w:rsid w:val="00C34560"/>
    <w:rsid w:val="00C35F52"/>
    <w:rsid w:val="00C37500"/>
    <w:rsid w:val="00C42109"/>
    <w:rsid w:val="00C50CBB"/>
    <w:rsid w:val="00C51AB1"/>
    <w:rsid w:val="00C53267"/>
    <w:rsid w:val="00C64F1A"/>
    <w:rsid w:val="00C65675"/>
    <w:rsid w:val="00C66749"/>
    <w:rsid w:val="00C66B38"/>
    <w:rsid w:val="00C71E7E"/>
    <w:rsid w:val="00C84FDC"/>
    <w:rsid w:val="00C852AA"/>
    <w:rsid w:val="00C910E8"/>
    <w:rsid w:val="00CA759A"/>
    <w:rsid w:val="00CB3FC9"/>
    <w:rsid w:val="00CC291D"/>
    <w:rsid w:val="00CC2CB4"/>
    <w:rsid w:val="00CC337E"/>
    <w:rsid w:val="00CC6530"/>
    <w:rsid w:val="00CC689F"/>
    <w:rsid w:val="00CD37F3"/>
    <w:rsid w:val="00CD4E7F"/>
    <w:rsid w:val="00CE755B"/>
    <w:rsid w:val="00CF3DE8"/>
    <w:rsid w:val="00CF5994"/>
    <w:rsid w:val="00D22E6D"/>
    <w:rsid w:val="00D25F1A"/>
    <w:rsid w:val="00D267D3"/>
    <w:rsid w:val="00D32EE1"/>
    <w:rsid w:val="00D37A68"/>
    <w:rsid w:val="00D40417"/>
    <w:rsid w:val="00D41F03"/>
    <w:rsid w:val="00D43C17"/>
    <w:rsid w:val="00D43FB5"/>
    <w:rsid w:val="00D508A9"/>
    <w:rsid w:val="00D51461"/>
    <w:rsid w:val="00D5616A"/>
    <w:rsid w:val="00D648F8"/>
    <w:rsid w:val="00D74185"/>
    <w:rsid w:val="00D7720E"/>
    <w:rsid w:val="00D77834"/>
    <w:rsid w:val="00D8306A"/>
    <w:rsid w:val="00D91BCA"/>
    <w:rsid w:val="00D9250B"/>
    <w:rsid w:val="00DA324A"/>
    <w:rsid w:val="00DA6B0A"/>
    <w:rsid w:val="00DB169F"/>
    <w:rsid w:val="00DB316D"/>
    <w:rsid w:val="00DB4489"/>
    <w:rsid w:val="00DB636F"/>
    <w:rsid w:val="00DC23F3"/>
    <w:rsid w:val="00DC2B6F"/>
    <w:rsid w:val="00DC4507"/>
    <w:rsid w:val="00DC65C0"/>
    <w:rsid w:val="00DC7EE4"/>
    <w:rsid w:val="00DD117D"/>
    <w:rsid w:val="00DD5BD6"/>
    <w:rsid w:val="00DD6E9D"/>
    <w:rsid w:val="00DD73F8"/>
    <w:rsid w:val="00DE33FA"/>
    <w:rsid w:val="00DE61B4"/>
    <w:rsid w:val="00DF62EB"/>
    <w:rsid w:val="00E010A7"/>
    <w:rsid w:val="00E07E25"/>
    <w:rsid w:val="00E12AEE"/>
    <w:rsid w:val="00E13B16"/>
    <w:rsid w:val="00E21E41"/>
    <w:rsid w:val="00E22C6D"/>
    <w:rsid w:val="00E265E8"/>
    <w:rsid w:val="00E26AAA"/>
    <w:rsid w:val="00E27036"/>
    <w:rsid w:val="00E326E7"/>
    <w:rsid w:val="00E54E93"/>
    <w:rsid w:val="00E60165"/>
    <w:rsid w:val="00E70024"/>
    <w:rsid w:val="00E800C9"/>
    <w:rsid w:val="00E81ED2"/>
    <w:rsid w:val="00E85261"/>
    <w:rsid w:val="00EA0985"/>
    <w:rsid w:val="00EB424D"/>
    <w:rsid w:val="00EB7D78"/>
    <w:rsid w:val="00EC34BC"/>
    <w:rsid w:val="00EC5204"/>
    <w:rsid w:val="00ED1DD6"/>
    <w:rsid w:val="00ED70DD"/>
    <w:rsid w:val="00EE157C"/>
    <w:rsid w:val="00EE26F1"/>
    <w:rsid w:val="00F00391"/>
    <w:rsid w:val="00F010E8"/>
    <w:rsid w:val="00F022CB"/>
    <w:rsid w:val="00F0300A"/>
    <w:rsid w:val="00F13DEC"/>
    <w:rsid w:val="00F1474A"/>
    <w:rsid w:val="00F26E6D"/>
    <w:rsid w:val="00F33AD0"/>
    <w:rsid w:val="00F44198"/>
    <w:rsid w:val="00F44867"/>
    <w:rsid w:val="00F67438"/>
    <w:rsid w:val="00F70EF6"/>
    <w:rsid w:val="00F71D13"/>
    <w:rsid w:val="00F90B79"/>
    <w:rsid w:val="00F933F3"/>
    <w:rsid w:val="00F96017"/>
    <w:rsid w:val="00FA224E"/>
    <w:rsid w:val="00FA3923"/>
    <w:rsid w:val="00FA5B2A"/>
    <w:rsid w:val="00FA731A"/>
    <w:rsid w:val="00FA78F6"/>
    <w:rsid w:val="00FB02A3"/>
    <w:rsid w:val="00FB7B42"/>
    <w:rsid w:val="00FBCFE6"/>
    <w:rsid w:val="00FC1BB6"/>
    <w:rsid w:val="00FC3910"/>
    <w:rsid w:val="00FC54BC"/>
    <w:rsid w:val="00FD0030"/>
    <w:rsid w:val="00FD1A33"/>
    <w:rsid w:val="00FD5CB5"/>
    <w:rsid w:val="00FD63E4"/>
    <w:rsid w:val="00FE0FEC"/>
    <w:rsid w:val="00FE5909"/>
    <w:rsid w:val="00FF0926"/>
    <w:rsid w:val="010ECD26"/>
    <w:rsid w:val="03919345"/>
    <w:rsid w:val="0419A21F"/>
    <w:rsid w:val="05CBDBFB"/>
    <w:rsid w:val="085684E5"/>
    <w:rsid w:val="0941617A"/>
    <w:rsid w:val="0961D429"/>
    <w:rsid w:val="098BA10D"/>
    <w:rsid w:val="09EB3EEC"/>
    <w:rsid w:val="0B6904F1"/>
    <w:rsid w:val="0BDEAA2C"/>
    <w:rsid w:val="0C3158B9"/>
    <w:rsid w:val="0DFD7707"/>
    <w:rsid w:val="0F2E169A"/>
    <w:rsid w:val="102FDE65"/>
    <w:rsid w:val="1075EA4E"/>
    <w:rsid w:val="113E7A58"/>
    <w:rsid w:val="115725A6"/>
    <w:rsid w:val="124AF4CA"/>
    <w:rsid w:val="13673EB2"/>
    <w:rsid w:val="14E34914"/>
    <w:rsid w:val="15507D75"/>
    <w:rsid w:val="1603855D"/>
    <w:rsid w:val="1858C2C2"/>
    <w:rsid w:val="1962E8BF"/>
    <w:rsid w:val="1986E014"/>
    <w:rsid w:val="1B1AA24A"/>
    <w:rsid w:val="1C23CBFE"/>
    <w:rsid w:val="1CF50FDB"/>
    <w:rsid w:val="1D91882F"/>
    <w:rsid w:val="1E7CB412"/>
    <w:rsid w:val="203F4F7D"/>
    <w:rsid w:val="2102F81C"/>
    <w:rsid w:val="2191924D"/>
    <w:rsid w:val="226F169D"/>
    <w:rsid w:val="234659F1"/>
    <w:rsid w:val="2459A41A"/>
    <w:rsid w:val="259B4F30"/>
    <w:rsid w:val="26D098EE"/>
    <w:rsid w:val="28E6CE25"/>
    <w:rsid w:val="293353B7"/>
    <w:rsid w:val="2CC4077F"/>
    <w:rsid w:val="2E5B6BF2"/>
    <w:rsid w:val="2EE842B3"/>
    <w:rsid w:val="2FF78002"/>
    <w:rsid w:val="317DE73B"/>
    <w:rsid w:val="3332B4EF"/>
    <w:rsid w:val="33DE51BA"/>
    <w:rsid w:val="33FB797D"/>
    <w:rsid w:val="3454F5DD"/>
    <w:rsid w:val="357680BF"/>
    <w:rsid w:val="360140C2"/>
    <w:rsid w:val="367C6513"/>
    <w:rsid w:val="38B4F509"/>
    <w:rsid w:val="3A0AAAC7"/>
    <w:rsid w:val="3ADA20CD"/>
    <w:rsid w:val="3C0C5973"/>
    <w:rsid w:val="3D96268C"/>
    <w:rsid w:val="3DD9EEC1"/>
    <w:rsid w:val="3F15A7C3"/>
    <w:rsid w:val="3F252B9A"/>
    <w:rsid w:val="40B825B5"/>
    <w:rsid w:val="413CCEF2"/>
    <w:rsid w:val="41D04B7F"/>
    <w:rsid w:val="42BDC3CA"/>
    <w:rsid w:val="43DA35AB"/>
    <w:rsid w:val="453BA928"/>
    <w:rsid w:val="464553C7"/>
    <w:rsid w:val="4662C0F3"/>
    <w:rsid w:val="46C3B73D"/>
    <w:rsid w:val="493DBE4C"/>
    <w:rsid w:val="497BE542"/>
    <w:rsid w:val="49BE4B27"/>
    <w:rsid w:val="4A24D604"/>
    <w:rsid w:val="4A39BD1A"/>
    <w:rsid w:val="4AB3F89E"/>
    <w:rsid w:val="4AD9F657"/>
    <w:rsid w:val="4AE1C402"/>
    <w:rsid w:val="4B2A70E0"/>
    <w:rsid w:val="4CC6FBE5"/>
    <w:rsid w:val="4DEB13EA"/>
    <w:rsid w:val="5051D114"/>
    <w:rsid w:val="50B3760F"/>
    <w:rsid w:val="51801AC4"/>
    <w:rsid w:val="52AE43C5"/>
    <w:rsid w:val="537D01BF"/>
    <w:rsid w:val="53E526CB"/>
    <w:rsid w:val="543FA910"/>
    <w:rsid w:val="55647549"/>
    <w:rsid w:val="559097AC"/>
    <w:rsid w:val="57C74D97"/>
    <w:rsid w:val="57E2F42A"/>
    <w:rsid w:val="586B520D"/>
    <w:rsid w:val="58B6523B"/>
    <w:rsid w:val="58C03B64"/>
    <w:rsid w:val="59F27B2D"/>
    <w:rsid w:val="5A040E61"/>
    <w:rsid w:val="5A30FD41"/>
    <w:rsid w:val="5C3C7EF0"/>
    <w:rsid w:val="5D3E686A"/>
    <w:rsid w:val="5E4ABB75"/>
    <w:rsid w:val="5F083C1F"/>
    <w:rsid w:val="5FEAB629"/>
    <w:rsid w:val="60C52201"/>
    <w:rsid w:val="611B4078"/>
    <w:rsid w:val="6130A3F0"/>
    <w:rsid w:val="63805AB8"/>
    <w:rsid w:val="64A83D54"/>
    <w:rsid w:val="64B147BA"/>
    <w:rsid w:val="64F17ACA"/>
    <w:rsid w:val="65F8D376"/>
    <w:rsid w:val="6608DADA"/>
    <w:rsid w:val="667B7980"/>
    <w:rsid w:val="66AE6091"/>
    <w:rsid w:val="66FE5977"/>
    <w:rsid w:val="6749EF91"/>
    <w:rsid w:val="675F7064"/>
    <w:rsid w:val="67AF037C"/>
    <w:rsid w:val="67F01A57"/>
    <w:rsid w:val="6982E852"/>
    <w:rsid w:val="6A110616"/>
    <w:rsid w:val="6DAB3B3F"/>
    <w:rsid w:val="6DB0893F"/>
    <w:rsid w:val="6E835C8B"/>
    <w:rsid w:val="6F1B02C3"/>
    <w:rsid w:val="71AF6941"/>
    <w:rsid w:val="71CB5B7F"/>
    <w:rsid w:val="7418FA5A"/>
    <w:rsid w:val="75E9E593"/>
    <w:rsid w:val="768FC252"/>
    <w:rsid w:val="770DDDCD"/>
    <w:rsid w:val="772477FF"/>
    <w:rsid w:val="786B7FCB"/>
    <w:rsid w:val="79213958"/>
    <w:rsid w:val="7959B4CB"/>
    <w:rsid w:val="7DBF4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BEDF"/>
  <w15:docId w15:val="{D3EB0CBA-0651-4B9F-A835-197C05F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DFS H1,L1,h1,Part"/>
    <w:basedOn w:val="Normal"/>
    <w:link w:val="Heading1Char"/>
    <w:uiPriority w:val="9"/>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4" w:lineRule="exact"/>
      <w:ind w:left="220"/>
      <w:outlineLvl w:val="0"/>
    </w:pPr>
    <w:rPr>
      <w:rFonts w:eastAsia="Times New Roman"/>
      <w:b/>
      <w:bCs/>
      <w:bdr w:val="none" w:sz="0" w:space="0" w:color="auto"/>
    </w:rPr>
  </w:style>
  <w:style w:type="paragraph" w:styleId="Heading20">
    <w:name w:val="heading 2"/>
    <w:aliases w:val="DFS H2,h2,L2"/>
    <w:basedOn w:val="Normal"/>
    <w:link w:val="Heading2Char"/>
    <w:uiPriority w:val="9"/>
    <w:unhideWhenUsed/>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5" w:lineRule="exact"/>
      <w:ind w:left="499"/>
      <w:outlineLvl w:val="1"/>
    </w:pPr>
    <w:rPr>
      <w:rFonts w:eastAsia="Times New Roman"/>
      <w:b/>
      <w:bCs/>
      <w:i/>
      <w:iCs/>
      <w:bdr w:val="none" w:sz="0" w:space="0" w:color="auto"/>
    </w:rPr>
  </w:style>
  <w:style w:type="paragraph" w:styleId="Heading3">
    <w:name w:val="heading 3"/>
    <w:aliases w:val="DFS H3,L3,h3"/>
    <w:basedOn w:val="Normal"/>
    <w:next w:val="Normal"/>
    <w:link w:val="Heading3Char"/>
    <w:uiPriority w:val="9"/>
    <w:semiHidden/>
    <w:unhideWhenUsed/>
    <w:qFormat/>
    <w:rsid w:val="002929A0"/>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0"/>
      <w:ind w:left="0" w:firstLine="0"/>
      <w:outlineLvl w:val="2"/>
    </w:pPr>
    <w:rPr>
      <w:rFonts w:asciiTheme="majorHAnsi" w:eastAsiaTheme="majorEastAsia" w:hAnsiTheme="majorHAnsi" w:cstheme="majorBidi"/>
      <w:bdr w:val="none" w:sz="0" w:space="0" w:color="auto"/>
    </w:rPr>
  </w:style>
  <w:style w:type="paragraph" w:styleId="Heading4">
    <w:name w:val="heading 4"/>
    <w:aliases w:val="DFS H4,h4,L4"/>
    <w:basedOn w:val="Normal"/>
    <w:next w:val="Normal"/>
    <w:link w:val="Heading4Char"/>
    <w:uiPriority w:val="9"/>
    <w:semiHidden/>
    <w:unhideWhenUsed/>
    <w:qFormat/>
    <w:rsid w:val="002929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3"/>
    </w:pPr>
    <w:rPr>
      <w:rFonts w:asciiTheme="majorHAnsi" w:eastAsiaTheme="majorEastAsia" w:hAnsiTheme="majorHAnsi" w:cstheme="majorBidi"/>
      <w:i/>
      <w:iCs/>
      <w:color w:val="2F5496" w:themeColor="accent1" w:themeShade="BF"/>
      <w:bdr w:val="none" w:sz="0" w:space="0" w:color="auto"/>
    </w:rPr>
  </w:style>
  <w:style w:type="paragraph" w:styleId="Heading5">
    <w:name w:val="heading 5"/>
    <w:aliases w:val="DFS H5,h5"/>
    <w:basedOn w:val="Heading1"/>
    <w:next w:val="Normal"/>
    <w:link w:val="Heading5Char"/>
    <w:uiPriority w:val="9"/>
    <w:semiHidden/>
    <w:unhideWhenUsed/>
    <w:qFormat/>
    <w:rsid w:val="002929A0"/>
    <w:pPr>
      <w:keepNext/>
      <w:widowControl/>
      <w:tabs>
        <w:tab w:val="left" w:pos="1800"/>
        <w:tab w:val="left" w:pos="3600"/>
        <w:tab w:val="left" w:pos="5400"/>
      </w:tabs>
      <w:autoSpaceDE/>
      <w:autoSpaceDN/>
      <w:spacing w:before="140" w:after="60" w:line="200" w:lineRule="exact"/>
      <w:ind w:left="0"/>
      <w:outlineLvl w:val="4"/>
    </w:pPr>
    <w:rPr>
      <w:rFonts w:ascii="Arial" w:hAnsi="Arial"/>
      <w:bCs w:val="0"/>
      <w:i/>
      <w:kern w:val="16"/>
      <w:sz w:val="20"/>
      <w:szCs w:val="20"/>
    </w:rPr>
  </w:style>
  <w:style w:type="paragraph" w:styleId="Heading6">
    <w:name w:val="heading 6"/>
    <w:aliases w:val="DFS H6,H6,h6, DFS H6"/>
    <w:basedOn w:val="Heading5"/>
    <w:next w:val="Normal"/>
    <w:link w:val="Heading6Char"/>
    <w:uiPriority w:val="9"/>
    <w:semiHidden/>
    <w:unhideWhenUsed/>
    <w:qFormat/>
    <w:rsid w:val="002929A0"/>
    <w:pPr>
      <w:tabs>
        <w:tab w:val="clear" w:pos="1800"/>
        <w:tab w:val="left" w:pos="1260"/>
      </w:tabs>
      <w:spacing w:before="0" w:after="120"/>
      <w:outlineLvl w:val="5"/>
    </w:pPr>
    <w:rPr>
      <w:rFonts w:ascii="Arial Rounded MT Bold" w:hAnsi="Arial Rounded MT Bold"/>
      <w:i w:val="0"/>
    </w:rPr>
  </w:style>
  <w:style w:type="paragraph" w:styleId="Heading7">
    <w:name w:val="heading 7"/>
    <w:aliases w:val="DFS H7,H7"/>
    <w:basedOn w:val="Heading6"/>
    <w:next w:val="Normal"/>
    <w:link w:val="Heading7Char"/>
    <w:uiPriority w:val="9"/>
    <w:qFormat/>
    <w:rsid w:val="002929A0"/>
    <w:pPr>
      <w:tabs>
        <w:tab w:val="clear" w:pos="1260"/>
        <w:tab w:val="left" w:pos="1440"/>
      </w:tabs>
      <w:outlineLvl w:val="6"/>
    </w:pPr>
    <w:rPr>
      <w:i/>
    </w:rPr>
  </w:style>
  <w:style w:type="paragraph" w:styleId="Heading8">
    <w:name w:val="heading 8"/>
    <w:aliases w:val="DFS H8,H8, DFS H8"/>
    <w:basedOn w:val="Heading7"/>
    <w:next w:val="Normal"/>
    <w:link w:val="Heading8Char"/>
    <w:uiPriority w:val="9"/>
    <w:qFormat/>
    <w:rsid w:val="002929A0"/>
    <w:pPr>
      <w:tabs>
        <w:tab w:val="clear" w:pos="1440"/>
      </w:tabs>
      <w:outlineLvl w:val="7"/>
    </w:pPr>
  </w:style>
  <w:style w:type="paragraph" w:styleId="Heading9">
    <w:name w:val="heading 9"/>
    <w:aliases w:val="DFS H9,H9"/>
    <w:basedOn w:val="Heading8"/>
    <w:next w:val="Normal"/>
    <w:link w:val="Heading9Char"/>
    <w:uiPriority w:val="9"/>
    <w:qFormat/>
    <w:rsid w:val="002929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DFS 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rPr>
      <w:rFonts w:ascii="Arial" w:hAnsi="Arial" w:cs="Arial Unicode MS"/>
      <w:color w:val="000000"/>
      <w:sz w:val="18"/>
      <w:szCs w:val="18"/>
      <w:u w:color="000000"/>
    </w:rPr>
  </w:style>
  <w:style w:type="paragraph" w:styleId="Footer">
    <w:name w:val="footer"/>
    <w:aliases w:val="DFS Footer"/>
    <w:link w:val="FooterChar"/>
    <w:uiPriority w:val="99"/>
    <w:pPr>
      <w:tabs>
        <w:tab w:val="center" w:pos="4680"/>
        <w:tab w:val="right" w:pos="9360"/>
      </w:tabs>
    </w:pPr>
    <w:rPr>
      <w:rFonts w:ascii="Arial" w:eastAsia="Arial" w:hAnsi="Arial" w:cs="Arial"/>
      <w:color w:val="000000"/>
      <w:sz w:val="18"/>
      <w:szCs w:val="18"/>
      <w:u w:color="000000"/>
    </w:rPr>
  </w:style>
  <w:style w:type="character" w:customStyle="1" w:styleId="Heading1Char">
    <w:name w:val="Heading 1 Char"/>
    <w:aliases w:val="DFS H1 Char,L1 Char,h1 Char,Part Char"/>
    <w:basedOn w:val="DefaultParagraphFont"/>
    <w:link w:val="Heading1"/>
    <w:uiPriority w:val="9"/>
    <w:rsid w:val="00AA1157"/>
    <w:rPr>
      <w:rFonts w:eastAsia="Times New Roman"/>
      <w:b/>
      <w:bCs/>
      <w:sz w:val="24"/>
      <w:szCs w:val="24"/>
      <w:bdr w:val="none" w:sz="0" w:space="0" w:color="auto"/>
    </w:rPr>
  </w:style>
  <w:style w:type="character" w:customStyle="1" w:styleId="Heading2Char">
    <w:name w:val="Heading 2 Char"/>
    <w:aliases w:val="DFS H2 Char,h2 Char,L2 Char"/>
    <w:basedOn w:val="DefaultParagraphFont"/>
    <w:link w:val="Heading20"/>
    <w:uiPriority w:val="9"/>
    <w:rsid w:val="00AA1157"/>
    <w:rPr>
      <w:rFonts w:eastAsia="Times New Roman"/>
      <w:b/>
      <w:bCs/>
      <w:i/>
      <w:iCs/>
      <w:sz w:val="24"/>
      <w:szCs w:val="24"/>
      <w:bdr w:val="none" w:sz="0" w:space="0" w:color="auto"/>
    </w:rPr>
  </w:style>
  <w:style w:type="paragraph" w:customStyle="1" w:styleId="msonormal0">
    <w:name w:val="msonormal"/>
    <w:basedOn w:val="Normal"/>
    <w:rsid w:val="00AA11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TOC1">
    <w:name w:val="toc 1"/>
    <w:aliases w:val="DFS TOC 1"/>
    <w:basedOn w:val="Normal"/>
    <w:autoRedefine/>
    <w:uiPriority w:val="39"/>
    <w:unhideWhenUsed/>
    <w:qFormat/>
    <w:rsid w:val="002D4F1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790"/>
      </w:tabs>
      <w:autoSpaceDE w:val="0"/>
      <w:autoSpaceDN w:val="0"/>
      <w:spacing w:before="1"/>
      <w:ind w:left="120"/>
      <w:jc w:val="center"/>
    </w:pPr>
    <w:rPr>
      <w:rFonts w:eastAsia="Times New Roman"/>
      <w:b/>
      <w:bCs/>
      <w:bdr w:val="none" w:sz="0" w:space="0" w:color="auto"/>
    </w:rPr>
  </w:style>
  <w:style w:type="paragraph" w:styleId="TOC2">
    <w:name w:val="toc 2"/>
    <w:aliases w:val="DFS TOC 2"/>
    <w:basedOn w:val="Normal"/>
    <w:autoRedefine/>
    <w:uiPriority w:val="39"/>
    <w:unhideWhenUsed/>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20"/>
    </w:pPr>
    <w:rPr>
      <w:rFonts w:eastAsia="Times New Roman"/>
      <w:b/>
      <w:bCs/>
      <w:bdr w:val="none" w:sz="0" w:space="0" w:color="auto"/>
    </w:rPr>
  </w:style>
  <w:style w:type="paragraph" w:styleId="Title">
    <w:name w:val="Title"/>
    <w:basedOn w:val="Normal"/>
    <w:link w:val="TitleChar"/>
    <w:uiPriority w:val="10"/>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6"/>
      <w:ind w:left="3300" w:right="3259" w:firstLine="1"/>
      <w:jc w:val="center"/>
    </w:pPr>
    <w:rPr>
      <w:rFonts w:eastAsia="Times New Roman"/>
      <w:b/>
      <w:bCs/>
      <w:sz w:val="64"/>
      <w:szCs w:val="64"/>
      <w:bdr w:val="none" w:sz="0" w:space="0" w:color="auto"/>
    </w:rPr>
  </w:style>
  <w:style w:type="character" w:customStyle="1" w:styleId="TitleChar">
    <w:name w:val="Title Char"/>
    <w:basedOn w:val="DefaultParagraphFont"/>
    <w:link w:val="Title"/>
    <w:uiPriority w:val="10"/>
    <w:rsid w:val="00AA1157"/>
    <w:rPr>
      <w:rFonts w:eastAsia="Times New Roman"/>
      <w:b/>
      <w:bCs/>
      <w:sz w:val="64"/>
      <w:szCs w:val="64"/>
      <w:bdr w:val="none" w:sz="0" w:space="0" w:color="auto"/>
    </w:rPr>
  </w:style>
  <w:style w:type="paragraph" w:styleId="BodyText">
    <w:name w:val="Body Text"/>
    <w:aliases w:val="Text,t"/>
    <w:basedOn w:val="Normal"/>
    <w:link w:val="BodyTextChar"/>
    <w:uiPriority w:val="1"/>
    <w:unhideWhenUsed/>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customStyle="1" w:styleId="BodyTextChar">
    <w:name w:val="Body Text Char"/>
    <w:aliases w:val="Text Char,t Char"/>
    <w:basedOn w:val="DefaultParagraphFont"/>
    <w:link w:val="BodyText"/>
    <w:rsid w:val="00AA1157"/>
    <w:rPr>
      <w:rFonts w:eastAsia="Times New Roman"/>
      <w:sz w:val="24"/>
      <w:szCs w:val="24"/>
      <w:bdr w:val="none" w:sz="0" w:space="0" w:color="auto"/>
    </w:rPr>
  </w:style>
  <w:style w:type="paragraph" w:styleId="ListParagraph">
    <w:name w:val="List Paragraph"/>
    <w:basedOn w:val="Normal"/>
    <w:uiPriority w:val="1"/>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9" w:hanging="360"/>
    </w:pPr>
    <w:rPr>
      <w:rFonts w:eastAsia="Times New Roman"/>
      <w:sz w:val="22"/>
      <w:szCs w:val="22"/>
      <w:bdr w:val="none" w:sz="0" w:space="0" w:color="auto"/>
    </w:rPr>
  </w:style>
  <w:style w:type="paragraph" w:customStyle="1" w:styleId="TableParagraph">
    <w:name w:val="Table Paragraph"/>
    <w:basedOn w:val="Normal"/>
    <w:uiPriority w:val="1"/>
    <w:qFormat/>
    <w:rsid w:val="00AA115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styleId="FollowedHyperlink">
    <w:name w:val="FollowedHyperlink"/>
    <w:basedOn w:val="DefaultParagraphFont"/>
    <w:unhideWhenUsed/>
    <w:rsid w:val="00AA1157"/>
    <w:rPr>
      <w:color w:val="800080"/>
      <w:u w:val="single"/>
    </w:rPr>
  </w:style>
  <w:style w:type="character" w:customStyle="1" w:styleId="xn-location">
    <w:name w:val="xn-location"/>
    <w:basedOn w:val="DefaultParagraphFont"/>
    <w:rsid w:val="005F2F03"/>
  </w:style>
  <w:style w:type="character" w:styleId="CommentReference">
    <w:name w:val="annotation reference"/>
    <w:basedOn w:val="DefaultParagraphFont"/>
    <w:uiPriority w:val="99"/>
    <w:semiHidden/>
    <w:unhideWhenUsed/>
    <w:rsid w:val="005F2F03"/>
    <w:rPr>
      <w:sz w:val="16"/>
      <w:szCs w:val="16"/>
    </w:rPr>
  </w:style>
  <w:style w:type="paragraph" w:styleId="CommentText">
    <w:name w:val="annotation text"/>
    <w:basedOn w:val="Normal"/>
    <w:link w:val="CommentTextChar"/>
    <w:uiPriority w:val="99"/>
    <w:unhideWhenUsed/>
    <w:rsid w:val="005F2F03"/>
    <w:rPr>
      <w:sz w:val="20"/>
      <w:szCs w:val="20"/>
    </w:rPr>
  </w:style>
  <w:style w:type="character" w:customStyle="1" w:styleId="CommentTextChar">
    <w:name w:val="Comment Text Char"/>
    <w:basedOn w:val="DefaultParagraphFont"/>
    <w:link w:val="CommentText"/>
    <w:uiPriority w:val="99"/>
    <w:rsid w:val="005F2F03"/>
  </w:style>
  <w:style w:type="paragraph" w:styleId="CommentSubject">
    <w:name w:val="annotation subject"/>
    <w:basedOn w:val="CommentText"/>
    <w:next w:val="CommentText"/>
    <w:link w:val="CommentSubjectChar"/>
    <w:semiHidden/>
    <w:unhideWhenUsed/>
    <w:rsid w:val="005F2F03"/>
    <w:rPr>
      <w:b/>
      <w:bCs/>
    </w:rPr>
  </w:style>
  <w:style w:type="character" w:customStyle="1" w:styleId="CommentSubjectChar">
    <w:name w:val="Comment Subject Char"/>
    <w:basedOn w:val="CommentTextChar"/>
    <w:link w:val="CommentSubject"/>
    <w:semiHidden/>
    <w:rsid w:val="005F2F03"/>
    <w:rPr>
      <w:b/>
      <w:bCs/>
    </w:rPr>
  </w:style>
  <w:style w:type="character" w:styleId="UnresolvedMention">
    <w:name w:val="Unresolved Mention"/>
    <w:basedOn w:val="DefaultParagraphFont"/>
    <w:uiPriority w:val="99"/>
    <w:semiHidden/>
    <w:unhideWhenUsed/>
    <w:rsid w:val="005F2F03"/>
    <w:rPr>
      <w:color w:val="605E5C"/>
      <w:shd w:val="clear" w:color="auto" w:fill="E1DFDD"/>
    </w:rPr>
  </w:style>
  <w:style w:type="table" w:styleId="TableGrid">
    <w:name w:val="Table Grid"/>
    <w:basedOn w:val="TableNormal"/>
    <w:uiPriority w:val="39"/>
    <w:rsid w:val="002B079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8"/>
      <w:szCs w:val="28"/>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69F"/>
    <w:rPr>
      <w:color w:val="808080"/>
    </w:rPr>
  </w:style>
  <w:style w:type="paragraph" w:styleId="TOCHeading">
    <w:name w:val="TOC Heading"/>
    <w:basedOn w:val="Heading1"/>
    <w:next w:val="Normal"/>
    <w:uiPriority w:val="39"/>
    <w:unhideWhenUsed/>
    <w:qFormat/>
    <w:rsid w:val="00AE6B5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Header">
    <w:name w:val="header"/>
    <w:aliases w:val="DFS Header,*Header"/>
    <w:basedOn w:val="Normal"/>
    <w:link w:val="HeaderChar"/>
    <w:uiPriority w:val="99"/>
    <w:unhideWhenUsed/>
    <w:rsid w:val="005540D6"/>
    <w:pPr>
      <w:tabs>
        <w:tab w:val="center" w:pos="4680"/>
        <w:tab w:val="right" w:pos="9360"/>
      </w:tabs>
    </w:pPr>
  </w:style>
  <w:style w:type="character" w:customStyle="1" w:styleId="HeaderChar">
    <w:name w:val="Header Char"/>
    <w:aliases w:val="DFS Header Char,*Header Char"/>
    <w:basedOn w:val="DefaultParagraphFont"/>
    <w:link w:val="Header"/>
    <w:uiPriority w:val="99"/>
    <w:rsid w:val="005540D6"/>
    <w:rPr>
      <w:sz w:val="24"/>
      <w:szCs w:val="24"/>
    </w:rPr>
  </w:style>
  <w:style w:type="character" w:customStyle="1" w:styleId="Heading3Char">
    <w:name w:val="Heading 3 Char"/>
    <w:aliases w:val="DFS H3 Char,L3 Char,h3 Char"/>
    <w:basedOn w:val="DefaultParagraphFont"/>
    <w:link w:val="Heading3"/>
    <w:uiPriority w:val="9"/>
    <w:semiHidden/>
    <w:rsid w:val="002929A0"/>
    <w:rPr>
      <w:rFonts w:asciiTheme="majorHAnsi" w:eastAsiaTheme="majorEastAsia" w:hAnsiTheme="majorHAnsi" w:cstheme="majorBidi"/>
      <w:sz w:val="24"/>
      <w:szCs w:val="24"/>
      <w:bdr w:val="none" w:sz="0" w:space="0" w:color="auto"/>
    </w:rPr>
  </w:style>
  <w:style w:type="character" w:customStyle="1" w:styleId="Heading4Char">
    <w:name w:val="Heading 4 Char"/>
    <w:aliases w:val="DFS H4 Char,h4 Char,L4 Char"/>
    <w:basedOn w:val="DefaultParagraphFont"/>
    <w:link w:val="Heading4"/>
    <w:uiPriority w:val="9"/>
    <w:semiHidden/>
    <w:rsid w:val="002929A0"/>
    <w:rPr>
      <w:rFonts w:asciiTheme="majorHAnsi" w:eastAsiaTheme="majorEastAsia" w:hAnsiTheme="majorHAnsi" w:cstheme="majorBidi"/>
      <w:i/>
      <w:iCs/>
      <w:color w:val="2F5496" w:themeColor="accent1" w:themeShade="BF"/>
      <w:sz w:val="24"/>
      <w:szCs w:val="24"/>
      <w:bdr w:val="none" w:sz="0" w:space="0" w:color="auto"/>
    </w:rPr>
  </w:style>
  <w:style w:type="character" w:customStyle="1" w:styleId="Heading5Char">
    <w:name w:val="Heading 5 Char"/>
    <w:aliases w:val="DFS H5 Char,h5 Char"/>
    <w:basedOn w:val="DefaultParagraphFont"/>
    <w:link w:val="Heading5"/>
    <w:uiPriority w:val="9"/>
    <w:semiHidden/>
    <w:rsid w:val="002929A0"/>
    <w:rPr>
      <w:rFonts w:ascii="Arial" w:eastAsia="Times New Roman" w:hAnsi="Arial"/>
      <w:b/>
      <w:i/>
      <w:kern w:val="16"/>
      <w:bdr w:val="none" w:sz="0" w:space="0" w:color="auto"/>
    </w:rPr>
  </w:style>
  <w:style w:type="character" w:customStyle="1" w:styleId="Heading6Char">
    <w:name w:val="Heading 6 Char"/>
    <w:aliases w:val="DFS H6 Char,H6 Char,h6 Char, DFS H6 Char"/>
    <w:basedOn w:val="DefaultParagraphFont"/>
    <w:link w:val="Heading6"/>
    <w:uiPriority w:val="9"/>
    <w:semiHidden/>
    <w:rsid w:val="002929A0"/>
    <w:rPr>
      <w:rFonts w:ascii="Arial Rounded MT Bold" w:eastAsia="Times New Roman" w:hAnsi="Arial Rounded MT Bold"/>
      <w:b/>
      <w:kern w:val="16"/>
      <w:bdr w:val="none" w:sz="0" w:space="0" w:color="auto"/>
    </w:rPr>
  </w:style>
  <w:style w:type="character" w:customStyle="1" w:styleId="Heading7Char">
    <w:name w:val="Heading 7 Char"/>
    <w:aliases w:val="DFS H7 Char,H7 Char"/>
    <w:basedOn w:val="DefaultParagraphFont"/>
    <w:link w:val="Heading7"/>
    <w:uiPriority w:val="9"/>
    <w:rsid w:val="002929A0"/>
    <w:rPr>
      <w:rFonts w:ascii="Arial Rounded MT Bold" w:eastAsia="Times New Roman" w:hAnsi="Arial Rounded MT Bold"/>
      <w:b/>
      <w:i/>
      <w:kern w:val="16"/>
      <w:bdr w:val="none" w:sz="0" w:space="0" w:color="auto"/>
    </w:rPr>
  </w:style>
  <w:style w:type="character" w:customStyle="1" w:styleId="Heading8Char">
    <w:name w:val="Heading 8 Char"/>
    <w:aliases w:val="DFS H8 Char,H8 Char, DFS H8 Char"/>
    <w:basedOn w:val="DefaultParagraphFont"/>
    <w:link w:val="Heading8"/>
    <w:uiPriority w:val="9"/>
    <w:rsid w:val="002929A0"/>
    <w:rPr>
      <w:rFonts w:ascii="Arial Rounded MT Bold" w:eastAsia="Times New Roman" w:hAnsi="Arial Rounded MT Bold"/>
      <w:b/>
      <w:i/>
      <w:kern w:val="16"/>
      <w:bdr w:val="none" w:sz="0" w:space="0" w:color="auto"/>
    </w:rPr>
  </w:style>
  <w:style w:type="character" w:customStyle="1" w:styleId="Heading9Char">
    <w:name w:val="Heading 9 Char"/>
    <w:aliases w:val="DFS H9 Char,H9 Char"/>
    <w:basedOn w:val="DefaultParagraphFont"/>
    <w:link w:val="Heading9"/>
    <w:uiPriority w:val="9"/>
    <w:rsid w:val="002929A0"/>
    <w:rPr>
      <w:rFonts w:ascii="Arial Rounded MT Bold" w:eastAsia="Times New Roman" w:hAnsi="Arial Rounded MT Bold"/>
      <w:b/>
      <w:i/>
      <w:kern w:val="16"/>
      <w:bdr w:val="none" w:sz="0" w:space="0" w:color="auto"/>
    </w:rPr>
  </w:style>
  <w:style w:type="paragraph" w:styleId="BodyTextIndent">
    <w:name w:val="Body Text Indent"/>
    <w:basedOn w:val="Normal"/>
    <w:link w:val="BodyTextIndentChar"/>
    <w:unhideWhenUsed/>
    <w:rsid w:val="002929A0"/>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Arial" w:eastAsia="Arial" w:hAnsi="Arial" w:cs="Arial"/>
      <w:bdr w:val="none" w:sz="0" w:space="0" w:color="auto"/>
    </w:rPr>
  </w:style>
  <w:style w:type="character" w:customStyle="1" w:styleId="BodyTextIndentChar">
    <w:name w:val="Body Text Indent Char"/>
    <w:basedOn w:val="DefaultParagraphFont"/>
    <w:link w:val="BodyTextIndent"/>
    <w:rsid w:val="002929A0"/>
    <w:rPr>
      <w:rFonts w:ascii="Arial" w:eastAsia="Arial" w:hAnsi="Arial" w:cs="Arial"/>
      <w:sz w:val="24"/>
      <w:szCs w:val="24"/>
      <w:bdr w:val="none" w:sz="0" w:space="0" w:color="auto"/>
    </w:rPr>
  </w:style>
  <w:style w:type="character" w:styleId="Emphasis">
    <w:name w:val="Emphasis"/>
    <w:basedOn w:val="DefaultParagraphFont"/>
    <w:uiPriority w:val="20"/>
    <w:qFormat/>
    <w:rsid w:val="002929A0"/>
    <w:rPr>
      <w:i/>
      <w:iCs/>
    </w:rPr>
  </w:style>
  <w:style w:type="character" w:styleId="IntenseEmphasis">
    <w:name w:val="Intense Emphasis"/>
    <w:basedOn w:val="DefaultParagraphFont"/>
    <w:uiPriority w:val="21"/>
    <w:qFormat/>
    <w:rsid w:val="002929A0"/>
    <w:rPr>
      <w:bdr w:val="none" w:sz="0" w:space="0" w:color="auto"/>
      <w:shd w:val="clear" w:color="auto" w:fill="00FF00"/>
    </w:rPr>
  </w:style>
  <w:style w:type="paragraph" w:styleId="IntenseQuote">
    <w:name w:val="Intense Quote"/>
    <w:basedOn w:val="Normal"/>
    <w:next w:val="Normal"/>
    <w:link w:val="IntenseQuoteChar"/>
    <w:uiPriority w:val="30"/>
    <w:qFormat/>
    <w:rsid w:val="002929A0"/>
    <w:pPr>
      <w:pBdr>
        <w:top w:val="none" w:sz="0" w:space="0" w:color="auto"/>
        <w:left w:val="none" w:sz="0" w:space="0" w:color="auto"/>
        <w:bottom w:val="none" w:sz="0" w:space="0" w:color="auto"/>
        <w:right w:val="none" w:sz="0" w:space="0" w:color="auto"/>
        <w:between w:val="none" w:sz="0" w:space="0" w:color="auto"/>
        <w:bar w:val="none" w:sz="0" w:color="auto"/>
      </w:pBdr>
      <w:spacing w:before="360" w:after="360"/>
      <w:ind w:left="864" w:right="864"/>
      <w:jc w:val="center"/>
    </w:pPr>
    <w:rPr>
      <w:rFonts w:ascii="Arial" w:eastAsia="Arial" w:hAnsi="Arial" w:cs="Arial"/>
      <w:i/>
      <w:iCs/>
      <w:bdr w:val="none" w:sz="0" w:space="0" w:color="auto"/>
    </w:rPr>
  </w:style>
  <w:style w:type="character" w:customStyle="1" w:styleId="IntenseQuoteChar">
    <w:name w:val="Intense Quote Char"/>
    <w:basedOn w:val="DefaultParagraphFont"/>
    <w:link w:val="IntenseQuote"/>
    <w:uiPriority w:val="30"/>
    <w:rsid w:val="002929A0"/>
    <w:rPr>
      <w:rFonts w:ascii="Arial" w:eastAsia="Arial" w:hAnsi="Arial" w:cs="Arial"/>
      <w:i/>
      <w:iCs/>
      <w:sz w:val="24"/>
      <w:szCs w:val="24"/>
      <w:bdr w:val="none" w:sz="0" w:space="0" w:color="auto"/>
    </w:rPr>
  </w:style>
  <w:style w:type="character" w:customStyle="1" w:styleId="FooterChar">
    <w:name w:val="Footer Char"/>
    <w:aliases w:val="DFS Footer Char"/>
    <w:basedOn w:val="DefaultParagraphFont"/>
    <w:link w:val="Footer"/>
    <w:uiPriority w:val="99"/>
    <w:rsid w:val="002929A0"/>
    <w:rPr>
      <w:rFonts w:ascii="Arial" w:eastAsia="Arial" w:hAnsi="Arial" w:cs="Arial"/>
      <w:color w:val="000000"/>
      <w:sz w:val="18"/>
      <w:szCs w:val="18"/>
      <w:u w:color="000000"/>
    </w:rPr>
  </w:style>
  <w:style w:type="paragraph" w:customStyle="1" w:styleId="HeaderTab">
    <w:name w:val="Header Tab"/>
    <w:basedOn w:val="Header"/>
    <w:link w:val="HeaderTabChar"/>
    <w:qFormat/>
    <w:rsid w:val="002929A0"/>
    <w:pPr>
      <w:pBdr>
        <w:top w:val="none" w:sz="0" w:space="0" w:color="auto"/>
        <w:left w:val="none" w:sz="0" w:space="0" w:color="auto"/>
        <w:bottom w:val="single" w:sz="12" w:space="1" w:color="0067AC"/>
        <w:right w:val="none" w:sz="0" w:space="0" w:color="auto"/>
        <w:between w:val="none" w:sz="0" w:space="0" w:color="auto"/>
        <w:bar w:val="none" w:sz="0" w:color="auto"/>
      </w:pBdr>
      <w:tabs>
        <w:tab w:val="clear" w:pos="4680"/>
        <w:tab w:val="clear" w:pos="9360"/>
        <w:tab w:val="right" w:pos="10800"/>
      </w:tabs>
      <w:spacing w:before="240" w:after="360"/>
    </w:pPr>
    <w:rPr>
      <w:rFonts w:ascii="Arial" w:eastAsia="Arial" w:hAnsi="Arial" w:cs="Arial"/>
      <w:b/>
      <w:caps/>
      <w:spacing w:val="20"/>
      <w:bdr w:val="none" w:sz="0" w:space="0" w:color="auto"/>
    </w:rPr>
  </w:style>
  <w:style w:type="character" w:customStyle="1" w:styleId="HeaderTabChar">
    <w:name w:val="Header Tab Char"/>
    <w:basedOn w:val="HeaderChar"/>
    <w:link w:val="HeaderTab"/>
    <w:rsid w:val="002929A0"/>
    <w:rPr>
      <w:rFonts w:ascii="Arial" w:eastAsia="Arial" w:hAnsi="Arial" w:cs="Arial"/>
      <w:b/>
      <w:caps/>
      <w:spacing w:val="20"/>
      <w:sz w:val="24"/>
      <w:szCs w:val="24"/>
      <w:bdr w:val="none" w:sz="0" w:space="0" w:color="auto"/>
    </w:rPr>
  </w:style>
  <w:style w:type="paragraph" w:customStyle="1" w:styleId="DFSDOSPrompt">
    <w:name w:val="DFS DOS Prompt"/>
    <w:basedOn w:val="Normal"/>
    <w:rsid w:val="002929A0"/>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80" w:after="280" w:line="280" w:lineRule="exact"/>
      <w:ind w:left="240" w:right="-19"/>
    </w:pPr>
    <w:rPr>
      <w:rFonts w:ascii="Courier New" w:eastAsia="Times New Roman" w:hAnsi="Courier New"/>
      <w:sz w:val="18"/>
      <w:szCs w:val="20"/>
      <w:bdr w:val="none" w:sz="0" w:space="0" w:color="auto"/>
    </w:rPr>
  </w:style>
  <w:style w:type="paragraph" w:customStyle="1" w:styleId="DFSHTMLPreformatted">
    <w:name w:val="DFS HTML Preformatted"/>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eastAsia="Courier New" w:hAnsi="Courier New"/>
      <w:sz w:val="20"/>
      <w:szCs w:val="20"/>
      <w:bdr w:val="none" w:sz="0" w:space="0" w:color="auto"/>
    </w:rPr>
  </w:style>
  <w:style w:type="paragraph" w:styleId="ListBullet">
    <w:name w:val="List Bullet"/>
    <w:aliases w:val="DFS List Bullet,Lb1,b1,l,lb1,DFS UL"/>
    <w:basedOn w:val="Normal"/>
    <w:rsid w:val="002929A0"/>
    <w:pPr>
      <w:widowControl w:val="0"/>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imes" w:eastAsia="Times New Roman" w:hAnsi="Times"/>
      <w:sz w:val="20"/>
      <w:szCs w:val="20"/>
      <w:bdr w:val="none" w:sz="0" w:space="0" w:color="auto"/>
    </w:rPr>
  </w:style>
  <w:style w:type="paragraph" w:styleId="ListNumber">
    <w:name w:val="List Number"/>
    <w:aliases w:val="DFS List Number,OL,Ln1,n1,N1, DFS OL"/>
    <w:basedOn w:val="Normal"/>
    <w:rsid w:val="002929A0"/>
    <w:pPr>
      <w:widowControl w:val="0"/>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imes" w:eastAsia="Times New Roman" w:hAnsi="Times"/>
      <w:sz w:val="20"/>
      <w:szCs w:val="20"/>
      <w:bdr w:val="none" w:sz="0" w:space="0" w:color="auto"/>
    </w:rPr>
  </w:style>
  <w:style w:type="paragraph" w:customStyle="1" w:styleId="ListNumberWideSpacing">
    <w:name w:val="List Number Wide Spacing"/>
    <w:aliases w:val="DFS Questions"/>
    <w:basedOn w:val="ListNumber"/>
    <w:next w:val="DFSRFPResponseFont"/>
    <w:rsid w:val="002929A0"/>
    <w:pPr>
      <w:widowControl/>
      <w:numPr>
        <w:numId w:val="0"/>
      </w:numPr>
      <w:spacing w:before="240" w:after="240"/>
    </w:pPr>
  </w:style>
  <w:style w:type="paragraph" w:customStyle="1" w:styleId="DFSRFPResponseFont">
    <w:name w:val="DFS RFP Response Font"/>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Arial" w:eastAsia="Times New Roman" w:hAnsi="Arial" w:cs="Arial"/>
      <w:i/>
      <w:iCs/>
      <w:szCs w:val="20"/>
      <w:bdr w:val="none" w:sz="0" w:space="0" w:color="auto"/>
    </w:rPr>
  </w:style>
  <w:style w:type="paragraph" w:customStyle="1" w:styleId="SPRINT8ptArial">
    <w:name w:val="SPRINT 8pt Arial"/>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imes New Roman" w:hAnsi="Arial Narrow"/>
      <w:i/>
      <w:noProof/>
      <w:sz w:val="16"/>
      <w:bdr w:val="none" w:sz="0" w:space="0" w:color="auto"/>
    </w:rPr>
  </w:style>
  <w:style w:type="paragraph" w:customStyle="1" w:styleId="SPRINT8ptArialCntr">
    <w:name w:val="SPRINT 8pt Arial Cntr"/>
    <w:basedOn w:val="SPRINT8ptArial"/>
    <w:rsid w:val="002929A0"/>
    <w:pPr>
      <w:jc w:val="center"/>
    </w:pPr>
  </w:style>
  <w:style w:type="paragraph" w:customStyle="1" w:styleId="SPRINT10ptArialCntr">
    <w:name w:val="SPRINT 10pt Arial Cntr"/>
    <w:basedOn w:val="SPRINT8ptArialCntr"/>
    <w:rsid w:val="002929A0"/>
    <w:rPr>
      <w:b/>
      <w:i w:val="0"/>
      <w:sz w:val="20"/>
    </w:rPr>
  </w:style>
  <w:style w:type="paragraph" w:customStyle="1" w:styleId="SPRINT10ptArialCntrSmCap">
    <w:name w:val="SPRINT 10pt Arial Cntr SmCap"/>
    <w:basedOn w:val="SPRINT10ptArialCntr"/>
    <w:rsid w:val="002929A0"/>
    <w:rPr>
      <w:smallCaps/>
    </w:rPr>
  </w:style>
  <w:style w:type="paragraph" w:customStyle="1" w:styleId="SPRINT10ptTimes">
    <w:name w:val="SPRINT 10pt Times"/>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bdr w:val="none" w:sz="0" w:space="0" w:color="auto"/>
    </w:rPr>
  </w:style>
  <w:style w:type="paragraph" w:customStyle="1" w:styleId="SPRINT8ptArialReg">
    <w:name w:val="SPRINT 8pt Arial Reg"/>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ind w:right="-18"/>
    </w:pPr>
    <w:rPr>
      <w:rFonts w:ascii="Arial Narrow" w:eastAsia="Times New Roman" w:hAnsi="Arial Narrow"/>
      <w:noProof/>
      <w:snapToGrid w:val="0"/>
      <w:sz w:val="16"/>
      <w:szCs w:val="20"/>
      <w:bdr w:val="none" w:sz="0" w:space="0" w:color="auto"/>
    </w:rPr>
  </w:style>
  <w:style w:type="paragraph" w:customStyle="1" w:styleId="SPRINT8ptArialRegRt">
    <w:name w:val="SPRINT 8pt Arial Reg Rt"/>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ind w:left="72"/>
      <w:jc w:val="right"/>
    </w:pPr>
    <w:rPr>
      <w:rFonts w:ascii="Arial Narrow" w:eastAsia="Times New Roman" w:hAnsi="Arial Narrow"/>
      <w:noProof/>
      <w:sz w:val="16"/>
      <w:szCs w:val="20"/>
      <w:bdr w:val="none" w:sz="0" w:space="0" w:color="auto"/>
    </w:rPr>
  </w:style>
  <w:style w:type="paragraph" w:customStyle="1" w:styleId="SPRINTTNR8ptItalicCntr">
    <w:name w:val="SPRINT TNR 8pt Italic Cntr"/>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ind w:left="72"/>
      <w:jc w:val="center"/>
    </w:pPr>
    <w:rPr>
      <w:rFonts w:ascii="Times" w:eastAsia="Times New Roman" w:hAnsi="Times"/>
      <w:i/>
      <w:sz w:val="16"/>
      <w:szCs w:val="20"/>
      <w:bdr w:val="none" w:sz="0" w:space="0" w:color="auto"/>
    </w:rPr>
  </w:style>
  <w:style w:type="paragraph" w:customStyle="1" w:styleId="SPRINTTNR8ptItalicBldCntr">
    <w:name w:val="SPRINT TNR 8pt Italic Bld Cntr"/>
    <w:basedOn w:val="SPRINTTNR8ptItalicCntr"/>
    <w:rsid w:val="002929A0"/>
    <w:pPr>
      <w:ind w:right="-108"/>
    </w:pPr>
    <w:rPr>
      <w:b/>
      <w:color w:val="000000"/>
    </w:rPr>
  </w:style>
  <w:style w:type="paragraph" w:styleId="DocumentMap">
    <w:name w:val="Document Map"/>
    <w:basedOn w:val="Normal"/>
    <w:link w:val="DocumentMapChar"/>
    <w:semiHidden/>
    <w:rsid w:val="002929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spacing w:after="200"/>
    </w:pPr>
    <w:rPr>
      <w:rFonts w:ascii="Tahoma" w:eastAsia="Times New Roman" w:hAnsi="Tahoma"/>
      <w:sz w:val="20"/>
      <w:szCs w:val="20"/>
      <w:bdr w:val="none" w:sz="0" w:space="0" w:color="auto"/>
    </w:rPr>
  </w:style>
  <w:style w:type="character" w:customStyle="1" w:styleId="DocumentMapChar">
    <w:name w:val="Document Map Char"/>
    <w:basedOn w:val="DefaultParagraphFont"/>
    <w:link w:val="DocumentMap"/>
    <w:semiHidden/>
    <w:rsid w:val="002929A0"/>
    <w:rPr>
      <w:rFonts w:ascii="Tahoma" w:eastAsia="Times New Roman" w:hAnsi="Tahoma"/>
      <w:bdr w:val="none" w:sz="0" w:space="0" w:color="auto"/>
      <w:shd w:val="clear" w:color="auto" w:fill="000080"/>
    </w:rPr>
  </w:style>
  <w:style w:type="paragraph" w:customStyle="1" w:styleId="ListBulletIndent">
    <w:name w:val="List Bullet Indent"/>
    <w:aliases w:val="DFS LB Indent"/>
    <w:basedOn w:val="ListBullet"/>
    <w:rsid w:val="002929A0"/>
    <w:pPr>
      <w:spacing w:after="0"/>
    </w:pPr>
  </w:style>
  <w:style w:type="character" w:styleId="PageNumber">
    <w:name w:val="page number"/>
    <w:basedOn w:val="DefaultParagraphFont"/>
    <w:rsid w:val="002929A0"/>
  </w:style>
  <w:style w:type="paragraph" w:customStyle="1" w:styleId="DFSCheckbox">
    <w:name w:val="DFS Checkbox"/>
    <w:basedOn w:val="Normal"/>
    <w:rsid w:val="002929A0"/>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imes" w:eastAsia="Times New Roman" w:hAnsi="Times"/>
      <w:sz w:val="20"/>
      <w:szCs w:val="20"/>
      <w:bdr w:val="none" w:sz="0" w:space="0" w:color="auto"/>
    </w:rPr>
  </w:style>
  <w:style w:type="paragraph" w:styleId="TOC3">
    <w:name w:val="toc 3"/>
    <w:aliases w:val="DFS TOC 3"/>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400"/>
    </w:pPr>
    <w:rPr>
      <w:rFonts w:eastAsia="Times New Roman"/>
      <w:smallCaps/>
      <w:sz w:val="20"/>
      <w:szCs w:val="20"/>
      <w:bdr w:val="none" w:sz="0" w:space="0" w:color="auto"/>
    </w:rPr>
  </w:style>
  <w:style w:type="paragraph" w:styleId="TOC4">
    <w:name w:val="toc 4"/>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600"/>
    </w:pPr>
    <w:rPr>
      <w:rFonts w:eastAsia="Times New Roman"/>
      <w:sz w:val="20"/>
      <w:szCs w:val="20"/>
      <w:bdr w:val="none" w:sz="0" w:space="0" w:color="auto"/>
    </w:rPr>
  </w:style>
  <w:style w:type="paragraph" w:styleId="TOC5">
    <w:name w:val="toc 5"/>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paragraph" w:styleId="TOC6">
    <w:name w:val="toc 6"/>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994"/>
    </w:pPr>
    <w:rPr>
      <w:rFonts w:ascii="Times" w:eastAsia="Times New Roman" w:hAnsi="Times"/>
      <w:sz w:val="20"/>
      <w:szCs w:val="20"/>
      <w:bdr w:val="none" w:sz="0" w:space="0" w:color="auto"/>
    </w:rPr>
  </w:style>
  <w:style w:type="paragraph" w:styleId="TOC7">
    <w:name w:val="toc 7"/>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1195"/>
    </w:pPr>
    <w:rPr>
      <w:rFonts w:ascii="Times" w:eastAsia="Times New Roman" w:hAnsi="Times"/>
      <w:sz w:val="20"/>
      <w:szCs w:val="20"/>
      <w:bdr w:val="none" w:sz="0" w:space="0" w:color="auto"/>
    </w:rPr>
  </w:style>
  <w:style w:type="paragraph" w:styleId="TOC8">
    <w:name w:val="toc 8"/>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1397"/>
    </w:pPr>
    <w:rPr>
      <w:rFonts w:ascii="Times" w:eastAsia="Times New Roman" w:hAnsi="Times"/>
      <w:sz w:val="20"/>
      <w:szCs w:val="20"/>
      <w:bdr w:val="none" w:sz="0" w:space="0" w:color="auto"/>
    </w:rPr>
  </w:style>
  <w:style w:type="paragraph" w:styleId="TOC9">
    <w:name w:val="toc 9"/>
    <w:basedOn w:val="Normal"/>
    <w:next w:val="Normal"/>
    <w:uiPriority w:val="39"/>
    <w:rsid w:val="002929A0"/>
    <w:pPr>
      <w:pBdr>
        <w:top w:val="none" w:sz="0" w:space="0" w:color="auto"/>
        <w:left w:val="none" w:sz="0" w:space="0" w:color="auto"/>
        <w:bottom w:val="none" w:sz="0" w:space="0" w:color="auto"/>
        <w:right w:val="none" w:sz="0" w:space="0" w:color="auto"/>
        <w:between w:val="none" w:sz="0" w:space="0" w:color="auto"/>
        <w:bar w:val="none" w:sz="0" w:color="auto"/>
      </w:pBdr>
      <w:ind w:left="1598"/>
    </w:pPr>
    <w:rPr>
      <w:rFonts w:ascii="Times" w:eastAsia="Times New Roman" w:hAnsi="Times"/>
      <w:sz w:val="20"/>
      <w:szCs w:val="20"/>
      <w:bdr w:val="none" w:sz="0" w:space="0" w:color="auto"/>
    </w:rPr>
  </w:style>
  <w:style w:type="paragraph" w:customStyle="1" w:styleId="MarksBullets">
    <w:name w:val="Marks Bullets"/>
    <w:basedOn w:val="Normal"/>
    <w:rsid w:val="002929A0"/>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eastAsia="Times New Roman"/>
      <w:sz w:val="19"/>
      <w:szCs w:val="20"/>
      <w:bdr w:val="none" w:sz="0" w:space="0" w:color="auto"/>
    </w:rPr>
  </w:style>
  <w:style w:type="paragraph" w:customStyle="1" w:styleId="mjstableBulletnoindent">
    <w:name w:val="mjs table Bullet no indent"/>
    <w:basedOn w:val="Normal"/>
    <w:rsid w:val="002929A0"/>
    <w:pPr>
      <w:numPr>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pPr>
    <w:rPr>
      <w:rFonts w:eastAsia="Times New Roman"/>
      <w:color w:val="000000"/>
      <w:szCs w:val="20"/>
      <w:bdr w:val="none" w:sz="0" w:space="0" w:color="auto"/>
    </w:rPr>
  </w:style>
  <w:style w:type="paragraph" w:customStyle="1" w:styleId="mjsTableList">
    <w:name w:val="mjs Table List"/>
    <w:basedOn w:val="Normal"/>
    <w:rsid w:val="002929A0"/>
    <w:pPr>
      <w:numPr>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Cs w:val="20"/>
      <w:bdr w:val="none" w:sz="0" w:space="0" w:color="auto"/>
    </w:rPr>
  </w:style>
  <w:style w:type="paragraph" w:customStyle="1" w:styleId="MainHeading">
    <w:name w:val="Main Heading"/>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ascii="Times" w:eastAsia="Times New Roman" w:hAnsi="Times"/>
      <w:szCs w:val="20"/>
      <w:bdr w:val="none" w:sz="0" w:space="0" w:color="auto"/>
    </w:rPr>
  </w:style>
  <w:style w:type="paragraph" w:customStyle="1" w:styleId="MarksNum">
    <w:name w:val="Marks Num"/>
    <w:basedOn w:val="Normal"/>
    <w:rsid w:val="002929A0"/>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imes" w:eastAsia="Times New Roman" w:hAnsi="Times"/>
      <w:sz w:val="20"/>
      <w:szCs w:val="20"/>
      <w:bdr w:val="none" w:sz="0" w:space="0" w:color="auto"/>
    </w:rPr>
  </w:style>
  <w:style w:type="paragraph" w:styleId="Closing">
    <w:name w:val="Closing"/>
    <w:basedOn w:val="Normal"/>
    <w:next w:val="Normal"/>
    <w:link w:val="ClosingChar"/>
    <w:rsid w:val="002929A0"/>
    <w:pPr>
      <w:pBdr>
        <w:top w:val="none" w:sz="0" w:space="0" w:color="auto"/>
        <w:left w:val="none" w:sz="0" w:space="0" w:color="auto"/>
        <w:bottom w:val="none" w:sz="0" w:space="0" w:color="auto"/>
        <w:right w:val="none" w:sz="0" w:space="0" w:color="auto"/>
        <w:between w:val="none" w:sz="0" w:space="0" w:color="auto"/>
        <w:bar w:val="none" w:sz="0" w:color="auto"/>
      </w:pBdr>
      <w:spacing w:line="220" w:lineRule="atLeast"/>
    </w:pPr>
    <w:rPr>
      <w:rFonts w:ascii="Garamond" w:eastAsia="Times New Roman" w:hAnsi="Garamond"/>
      <w:sz w:val="22"/>
      <w:szCs w:val="20"/>
      <w:bdr w:val="none" w:sz="0" w:space="0" w:color="auto"/>
    </w:rPr>
  </w:style>
  <w:style w:type="character" w:customStyle="1" w:styleId="ClosingChar">
    <w:name w:val="Closing Char"/>
    <w:basedOn w:val="DefaultParagraphFont"/>
    <w:link w:val="Closing"/>
    <w:rsid w:val="002929A0"/>
    <w:rPr>
      <w:rFonts w:ascii="Garamond" w:eastAsia="Times New Roman" w:hAnsi="Garamond"/>
      <w:sz w:val="22"/>
      <w:bdr w:val="none" w:sz="0" w:space="0" w:color="auto"/>
    </w:rPr>
  </w:style>
  <w:style w:type="paragraph" w:styleId="BodyText3">
    <w:name w:val="Body Text 3"/>
    <w:basedOn w:val="Normal"/>
    <w:link w:val="BodyText3Char"/>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i/>
      <w:sz w:val="20"/>
      <w:szCs w:val="20"/>
      <w:u w:val="single"/>
      <w:bdr w:val="none" w:sz="0" w:space="0" w:color="auto"/>
    </w:rPr>
  </w:style>
  <w:style w:type="character" w:customStyle="1" w:styleId="BodyText3Char">
    <w:name w:val="Body Text 3 Char"/>
    <w:basedOn w:val="DefaultParagraphFont"/>
    <w:link w:val="BodyText3"/>
    <w:rsid w:val="002929A0"/>
    <w:rPr>
      <w:rFonts w:eastAsia="Times New Roman"/>
      <w:b/>
      <w:i/>
      <w:u w:val="single"/>
      <w:bdr w:val="none" w:sz="0" w:space="0" w:color="auto"/>
    </w:rPr>
  </w:style>
  <w:style w:type="paragraph" w:customStyle="1" w:styleId="Enclosure">
    <w:name w:val="Enclosure"/>
    <w:basedOn w:val="BodyText"/>
    <w:next w:val="Normal"/>
    <w:rsid w:val="002929A0"/>
    <w:pPr>
      <w:keepLines/>
      <w:widowControl/>
      <w:autoSpaceDE/>
      <w:autoSpaceDN/>
      <w:spacing w:before="220" w:after="240" w:line="240" w:lineRule="atLeast"/>
      <w:jc w:val="both"/>
    </w:pPr>
    <w:rPr>
      <w:rFonts w:ascii="Garamond" w:hAnsi="Garamond"/>
      <w:sz w:val="22"/>
      <w:szCs w:val="20"/>
    </w:rPr>
  </w:style>
  <w:style w:type="paragraph" w:customStyle="1" w:styleId="Sub-Chapter">
    <w:name w:val="Sub-Chapter"/>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
      <w:sz w:val="20"/>
      <w:szCs w:val="20"/>
      <w:bdr w:val="none" w:sz="0" w:space="0" w:color="auto"/>
    </w:rPr>
  </w:style>
  <w:style w:type="paragraph" w:customStyle="1" w:styleId="Sub-Sub-Text">
    <w:name w:val="Sub-Sub-Text"/>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rPr>
  </w:style>
  <w:style w:type="paragraph" w:customStyle="1" w:styleId="TableHeader">
    <w:name w:val="Table Header"/>
    <w:basedOn w:val="Normal"/>
    <w:rsid w:val="002929A0"/>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b/>
      <w:szCs w:val="20"/>
      <w:bdr w:val="none" w:sz="0" w:space="0" w:color="auto"/>
      <w:lang w:val="en-GB"/>
    </w:rPr>
  </w:style>
  <w:style w:type="paragraph" w:styleId="BodyTextIndent2">
    <w:name w:val="Body Text Indent 2"/>
    <w:basedOn w:val="Normal"/>
    <w:link w:val="BodyTextIndent2Char"/>
    <w:rsid w:val="002929A0"/>
    <w:pPr>
      <w:pBdr>
        <w:top w:val="none" w:sz="0" w:space="0" w:color="auto"/>
        <w:left w:val="none" w:sz="0" w:space="0" w:color="auto"/>
        <w:bottom w:val="none" w:sz="0" w:space="0" w:color="auto"/>
        <w:right w:val="none" w:sz="0" w:space="0" w:color="auto"/>
        <w:between w:val="none" w:sz="0" w:space="0" w:color="auto"/>
        <w:bar w:val="none" w:sz="0" w:color="auto"/>
      </w:pBdr>
      <w:ind w:left="1620"/>
    </w:pPr>
    <w:rPr>
      <w:rFonts w:eastAsia="Times New Roman"/>
      <w:szCs w:val="20"/>
      <w:bdr w:val="none" w:sz="0" w:space="0" w:color="auto"/>
    </w:rPr>
  </w:style>
  <w:style w:type="character" w:customStyle="1" w:styleId="BodyTextIndent2Char">
    <w:name w:val="Body Text Indent 2 Char"/>
    <w:basedOn w:val="DefaultParagraphFont"/>
    <w:link w:val="BodyTextIndent2"/>
    <w:rsid w:val="002929A0"/>
    <w:rPr>
      <w:rFonts w:eastAsia="Times New Roman"/>
      <w:sz w:val="24"/>
      <w:bdr w:val="none" w:sz="0" w:space="0" w:color="auto"/>
    </w:rPr>
  </w:style>
  <w:style w:type="paragraph" w:styleId="BlockText">
    <w:name w:val="Block Text"/>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tabs>
        <w:tab w:val="left" w:pos="-1512"/>
        <w:tab w:val="left" w:pos="-1152"/>
        <w:tab w:val="left" w:pos="-432"/>
        <w:tab w:val="left" w:pos="288"/>
        <w:tab w:val="left" w:pos="630"/>
        <w:tab w:val="left" w:pos="1008"/>
        <w:tab w:val="left" w:pos="1998"/>
        <w:tab w:val="left" w:pos="2448"/>
        <w:tab w:val="left" w:pos="3168"/>
        <w:tab w:val="left" w:pos="3888"/>
        <w:tab w:val="left" w:pos="4608"/>
        <w:tab w:val="left" w:pos="5328"/>
        <w:tab w:val="left" w:pos="6048"/>
        <w:tab w:val="left" w:pos="6768"/>
        <w:tab w:val="left" w:pos="7488"/>
        <w:tab w:val="left" w:pos="8208"/>
        <w:tab w:val="left" w:pos="8928"/>
        <w:tab w:val="left" w:pos="9648"/>
      </w:tabs>
      <w:ind w:left="630" w:right="-432"/>
      <w:jc w:val="both"/>
    </w:pPr>
    <w:rPr>
      <w:rFonts w:eastAsia="Times New Roman"/>
      <w:sz w:val="20"/>
      <w:szCs w:val="20"/>
      <w:bdr w:val="none" w:sz="0" w:space="0" w:color="auto"/>
    </w:rPr>
  </w:style>
  <w:style w:type="paragraph" w:customStyle="1" w:styleId="ADAbullet2">
    <w:name w:val="ADA bullet 2"/>
    <w:basedOn w:val="Normal"/>
    <w:link w:val="ADAbullet2Char"/>
    <w:qFormat/>
    <w:rsid w:val="002929A0"/>
    <w:pPr>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ind w:left="900"/>
    </w:pPr>
    <w:rPr>
      <w:rFonts w:ascii="Arial" w:eastAsia="Arial" w:hAnsi="Arial" w:cs="Arial"/>
      <w:bdr w:val="none" w:sz="0" w:space="0" w:color="auto"/>
    </w:rPr>
  </w:style>
  <w:style w:type="character" w:customStyle="1" w:styleId="ADAbullet2Char">
    <w:name w:val="ADA bullet 2 Char"/>
    <w:basedOn w:val="DefaultParagraphFont"/>
    <w:link w:val="ADAbullet2"/>
    <w:rsid w:val="002929A0"/>
    <w:rPr>
      <w:rFonts w:ascii="Arial" w:eastAsia="Arial" w:hAnsi="Arial" w:cs="Arial"/>
      <w:sz w:val="24"/>
      <w:szCs w:val="24"/>
      <w:bdr w:val="none" w:sz="0" w:space="0" w:color="auto"/>
    </w:rPr>
  </w:style>
  <w:style w:type="paragraph" w:styleId="BalloonText">
    <w:name w:val="Balloon Text"/>
    <w:basedOn w:val="Normal"/>
    <w:link w:val="BalloonTextChar"/>
    <w:semiHidden/>
    <w:rsid w:val="002929A0"/>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2929A0"/>
    <w:rPr>
      <w:rFonts w:ascii="Tahoma" w:eastAsia="Times New Roman" w:hAnsi="Tahoma" w:cs="Tahoma"/>
      <w:sz w:val="16"/>
      <w:szCs w:val="16"/>
      <w:bdr w:val="none" w:sz="0" w:space="0" w:color="auto"/>
    </w:rPr>
  </w:style>
  <w:style w:type="paragraph" w:styleId="NormalWeb">
    <w:name w:val="Normal (Web)"/>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heading2">
    <w:name w:val="heading2"/>
    <w:basedOn w:val="Normal"/>
    <w:rsid w:val="002929A0"/>
    <w:pPr>
      <w:numPr>
        <w:numId w:val="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szCs w:val="20"/>
      <w:u w:val="single"/>
      <w:bdr w:val="none" w:sz="0" w:space="0" w:color="auto"/>
    </w:rPr>
  </w:style>
  <w:style w:type="paragraph" w:customStyle="1" w:styleId="level1">
    <w:name w:val="level 1"/>
    <w:basedOn w:val="Heading1"/>
    <w:autoRedefine/>
    <w:rsid w:val="002929A0"/>
    <w:pPr>
      <w:keepNext/>
      <w:widowControl/>
      <w:numPr>
        <w:ilvl w:val="1"/>
        <w:numId w:val="9"/>
      </w:numPr>
      <w:autoSpaceDE/>
      <w:autoSpaceDN/>
      <w:spacing w:line="240" w:lineRule="auto"/>
    </w:pPr>
    <w:rPr>
      <w:b w:val="0"/>
      <w:bCs w:val="0"/>
      <w:szCs w:val="20"/>
      <w:lang w:val="en-GB"/>
    </w:rPr>
  </w:style>
  <w:style w:type="paragraph" w:customStyle="1" w:styleId="Goals">
    <w:name w:val="Goals"/>
    <w:basedOn w:val="Signature"/>
    <w:rsid w:val="002929A0"/>
    <w:pPr>
      <w:tabs>
        <w:tab w:val="num" w:pos="720"/>
      </w:tabs>
      <w:spacing w:after="0"/>
      <w:ind w:left="720" w:hanging="720"/>
    </w:pPr>
    <w:rPr>
      <w:rFonts w:ascii="Times New Roman" w:hAnsi="Times New Roman"/>
      <w:sz w:val="22"/>
      <w:szCs w:val="22"/>
      <w:lang w:val="en-CA"/>
    </w:rPr>
  </w:style>
  <w:style w:type="paragraph" w:styleId="Signature">
    <w:name w:val="Signature"/>
    <w:basedOn w:val="Normal"/>
    <w:link w:val="SignatureChar"/>
    <w:rsid w:val="002929A0"/>
    <w:pPr>
      <w:pBdr>
        <w:top w:val="none" w:sz="0" w:space="0" w:color="auto"/>
        <w:left w:val="none" w:sz="0" w:space="0" w:color="auto"/>
        <w:bottom w:val="none" w:sz="0" w:space="0" w:color="auto"/>
        <w:right w:val="none" w:sz="0" w:space="0" w:color="auto"/>
        <w:between w:val="none" w:sz="0" w:space="0" w:color="auto"/>
        <w:bar w:val="none" w:sz="0" w:color="auto"/>
      </w:pBdr>
      <w:spacing w:after="200"/>
      <w:ind w:left="4320"/>
    </w:pPr>
    <w:rPr>
      <w:rFonts w:ascii="Times" w:eastAsia="Times New Roman" w:hAnsi="Times"/>
      <w:sz w:val="20"/>
      <w:szCs w:val="20"/>
      <w:bdr w:val="none" w:sz="0" w:space="0" w:color="auto"/>
    </w:rPr>
  </w:style>
  <w:style w:type="character" w:customStyle="1" w:styleId="SignatureChar">
    <w:name w:val="Signature Char"/>
    <w:basedOn w:val="DefaultParagraphFont"/>
    <w:link w:val="Signature"/>
    <w:rsid w:val="002929A0"/>
    <w:rPr>
      <w:rFonts w:ascii="Times" w:eastAsia="Times New Roman" w:hAnsi="Times"/>
      <w:bdr w:val="none" w:sz="0" w:space="0" w:color="auto"/>
    </w:rPr>
  </w:style>
  <w:style w:type="paragraph" w:customStyle="1" w:styleId="Bullet3">
    <w:name w:val="Bullet 3"/>
    <w:basedOn w:val="Normal"/>
    <w:rsid w:val="002929A0"/>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pPr>
    <w:rPr>
      <w:rFonts w:eastAsia="Times New Roman"/>
      <w:bdr w:val="none" w:sz="0" w:space="0" w:color="auto"/>
      <w:lang w:val="fr-CA"/>
    </w:rPr>
  </w:style>
  <w:style w:type="paragraph" w:customStyle="1" w:styleId="Requirements">
    <w:name w:val="Requirements"/>
    <w:basedOn w:val="BodyTextIndent3"/>
    <w:rsid w:val="002929A0"/>
    <w:pPr>
      <w:shd w:val="pct10" w:color="000000" w:fill="FFFFFF"/>
      <w:spacing w:after="0"/>
      <w:ind w:left="720"/>
    </w:pPr>
    <w:rPr>
      <w:rFonts w:ascii="Times New Roman" w:hAnsi="Times New Roman"/>
      <w:b/>
      <w:bCs/>
      <w:i/>
      <w:iCs/>
      <w:sz w:val="24"/>
      <w:szCs w:val="24"/>
      <w:lang w:val="en-CA"/>
    </w:rPr>
  </w:style>
  <w:style w:type="paragraph" w:styleId="BodyTextIndent3">
    <w:name w:val="Body Text Indent 3"/>
    <w:basedOn w:val="Normal"/>
    <w:link w:val="BodyTextIndent3Char"/>
    <w:rsid w:val="002929A0"/>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Times" w:eastAsia="Times New Roman" w:hAnsi="Times"/>
      <w:sz w:val="16"/>
      <w:szCs w:val="16"/>
      <w:bdr w:val="none" w:sz="0" w:space="0" w:color="auto"/>
    </w:rPr>
  </w:style>
  <w:style w:type="character" w:customStyle="1" w:styleId="BodyTextIndent3Char">
    <w:name w:val="Body Text Indent 3 Char"/>
    <w:basedOn w:val="DefaultParagraphFont"/>
    <w:link w:val="BodyTextIndent3"/>
    <w:rsid w:val="002929A0"/>
    <w:rPr>
      <w:rFonts w:ascii="Times" w:eastAsia="Times New Roman" w:hAnsi="Times"/>
      <w:sz w:val="16"/>
      <w:szCs w:val="16"/>
      <w:bdr w:val="none" w:sz="0" w:space="0" w:color="auto"/>
    </w:rPr>
  </w:style>
  <w:style w:type="numbering" w:styleId="111111">
    <w:name w:val="Outline List 2"/>
    <w:basedOn w:val="NoList"/>
    <w:rsid w:val="002929A0"/>
  </w:style>
  <w:style w:type="paragraph" w:customStyle="1" w:styleId="Preformatted">
    <w:name w:val="Preformatted"/>
    <w:basedOn w:val="Normal"/>
    <w:rsid w:val="002929A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bdr w:val="none" w:sz="0" w:space="0" w:color="auto"/>
    </w:rPr>
  </w:style>
  <w:style w:type="paragraph" w:customStyle="1" w:styleId="HeadingAttmt2">
    <w:name w:val="Heading Attmt 2"/>
    <w:basedOn w:val="Heading20"/>
    <w:next w:val="BodyText"/>
    <w:rsid w:val="002929A0"/>
    <w:pPr>
      <w:widowControl/>
      <w:tabs>
        <w:tab w:val="num" w:pos="720"/>
      </w:tabs>
      <w:autoSpaceDE/>
      <w:autoSpaceDN/>
      <w:spacing w:after="120" w:line="240" w:lineRule="auto"/>
      <w:ind w:left="1152" w:hanging="432"/>
      <w:outlineLvl w:val="9"/>
    </w:pPr>
    <w:rPr>
      <w:szCs w:val="20"/>
      <w:u w:val="single"/>
    </w:rPr>
  </w:style>
  <w:style w:type="paragraph" w:styleId="Revision">
    <w:name w:val="Revision"/>
    <w:hidden/>
    <w:uiPriority w:val="99"/>
    <w:semiHidden/>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New Roman" w:hAnsi="Times"/>
      <w:bdr w:val="none" w:sz="0" w:space="0" w:color="auto"/>
    </w:rPr>
  </w:style>
  <w:style w:type="character" w:styleId="Strong">
    <w:name w:val="Strong"/>
    <w:basedOn w:val="DefaultParagraphFont"/>
    <w:uiPriority w:val="22"/>
    <w:qFormat/>
    <w:rsid w:val="002929A0"/>
    <w:rPr>
      <w:b/>
      <w:bCs/>
    </w:rPr>
  </w:style>
  <w:style w:type="character" w:styleId="BookTitle">
    <w:name w:val="Book Title"/>
    <w:basedOn w:val="DefaultParagraphFont"/>
    <w:uiPriority w:val="33"/>
    <w:qFormat/>
    <w:rsid w:val="002929A0"/>
    <w:rPr>
      <w:b/>
      <w:bCs/>
      <w:i/>
      <w:iCs/>
      <w:spacing w:val="5"/>
    </w:rPr>
  </w:style>
  <w:style w:type="table" w:styleId="TableGridLight">
    <w:name w:val="Grid Table Light"/>
    <w:basedOn w:val="TableNormal"/>
    <w:uiPriority w:val="40"/>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1">
    <w:name w:val="Style1"/>
    <w:basedOn w:val="TableNormal"/>
    <w:uiPriority w:val="99"/>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style>
  <w:style w:type="paragraph" w:customStyle="1" w:styleId="ADAbullets">
    <w:name w:val="ADA bullets"/>
    <w:basedOn w:val="Normal"/>
    <w:link w:val="ADAbulletsChar"/>
    <w:qFormat/>
    <w:rsid w:val="002929A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200"/>
      <w:ind w:left="720" w:hanging="720"/>
    </w:pPr>
    <w:rPr>
      <w:rFonts w:ascii="Arial" w:eastAsia="Arial" w:hAnsi="Arial" w:cs="Arial"/>
      <w:bCs/>
      <w:bdr w:val="none" w:sz="0" w:space="0" w:color="auto"/>
    </w:rPr>
  </w:style>
  <w:style w:type="character" w:customStyle="1" w:styleId="ADAbulletsChar">
    <w:name w:val="ADA bullets Char"/>
    <w:basedOn w:val="DefaultParagraphFont"/>
    <w:link w:val="ADAbullets"/>
    <w:rsid w:val="002929A0"/>
    <w:rPr>
      <w:rFonts w:ascii="Arial" w:eastAsia="Arial" w:hAnsi="Arial" w:cs="Arial"/>
      <w:bCs/>
      <w:sz w:val="24"/>
      <w:szCs w:val="24"/>
      <w:bdr w:val="none" w:sz="0" w:space="0" w:color="auto"/>
    </w:rPr>
  </w:style>
  <w:style w:type="table" w:styleId="ListTable3-Accent1">
    <w:name w:val="List Table 3 Accent 1"/>
    <w:basedOn w:val="TableNormal"/>
    <w:uiPriority w:val="48"/>
    <w:rsid w:val="002929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szCs w:val="24"/>
      <w:bdr w:val="none" w:sz="0" w:space="0" w:color="auto"/>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LineNumber">
    <w:name w:val="line number"/>
    <w:basedOn w:val="DefaultParagraphFont"/>
    <w:uiPriority w:val="99"/>
    <w:semiHidden/>
    <w:unhideWhenUsed/>
    <w:rsid w:val="002929A0"/>
  </w:style>
  <w:style w:type="paragraph" w:styleId="Subtitle">
    <w:name w:val="Subtitle"/>
    <w:basedOn w:val="Normal"/>
    <w:next w:val="Normal"/>
    <w:link w:val="SubtitleChar"/>
    <w:uiPriority w:val="11"/>
    <w:qFormat/>
    <w:rsid w:val="002929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pPr>
    <w:rPr>
      <w:rFonts w:ascii="Georgia" w:eastAsia="Georgia" w:hAnsi="Georgia" w:cs="Georgia"/>
      <w:i/>
      <w:color w:val="666666"/>
      <w:sz w:val="48"/>
      <w:szCs w:val="48"/>
      <w:bdr w:val="none" w:sz="0" w:space="0" w:color="auto"/>
    </w:rPr>
  </w:style>
  <w:style w:type="character" w:customStyle="1" w:styleId="SubtitleChar">
    <w:name w:val="Subtitle Char"/>
    <w:basedOn w:val="DefaultParagraphFont"/>
    <w:link w:val="Subtitle"/>
    <w:uiPriority w:val="11"/>
    <w:rsid w:val="002929A0"/>
    <w:rPr>
      <w:rFonts w:ascii="Georgia" w:eastAsia="Georgia" w:hAnsi="Georgia" w:cs="Georgia"/>
      <w:i/>
      <w:color w:val="666666"/>
      <w:sz w:val="48"/>
      <w:szCs w:val="48"/>
      <w:bdr w:val="none" w:sz="0" w:space="0" w:color="auto"/>
    </w:rPr>
  </w:style>
  <w:style w:type="character" w:customStyle="1" w:styleId="ui-provider">
    <w:name w:val="ui-provider"/>
    <w:basedOn w:val="DefaultParagraphFont"/>
    <w:rsid w:val="002929A0"/>
  </w:style>
  <w:style w:type="paragraph" w:styleId="Quote">
    <w:name w:val="Quote"/>
    <w:basedOn w:val="Normal"/>
    <w:next w:val="Normal"/>
    <w:link w:val="QuoteChar"/>
    <w:uiPriority w:val="29"/>
    <w:qFormat/>
    <w:rsid w:val="002929A0"/>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2929A0"/>
    <w:rPr>
      <w:rFonts w:asciiTheme="minorHAnsi" w:eastAsiaTheme="minorHAnsi" w:hAnsiTheme="minorHAnsi" w:cstheme="minorBidi"/>
      <w:i/>
      <w:iCs/>
      <w:color w:val="404040" w:themeColor="text1" w:themeTint="BF"/>
      <w:kern w:val="2"/>
      <w:sz w:val="24"/>
      <w:szCs w:val="24"/>
      <w:bdr w:val="none" w:sz="0" w:space="0" w:color="auto"/>
      <w14:ligatures w14:val="standardContextual"/>
    </w:rPr>
  </w:style>
  <w:style w:type="character" w:styleId="IntenseReference">
    <w:name w:val="Intense Reference"/>
    <w:basedOn w:val="DefaultParagraphFont"/>
    <w:uiPriority w:val="32"/>
    <w:qFormat/>
    <w:rsid w:val="002929A0"/>
    <w:rPr>
      <w:b/>
      <w:bCs/>
      <w:smallCaps/>
      <w:color w:val="2F5496" w:themeColor="accent1" w:themeShade="BF"/>
      <w:spacing w:val="5"/>
    </w:rPr>
  </w:style>
  <w:style w:type="character" w:styleId="Mention">
    <w:name w:val="Mention"/>
    <w:basedOn w:val="DefaultParagraphFont"/>
    <w:uiPriority w:val="99"/>
    <w:unhideWhenUsed/>
    <w:rsid w:val="002661E0"/>
    <w:rPr>
      <w:color w:val="2B579A"/>
      <w:shd w:val="clear" w:color="auto" w:fill="E1DFDD"/>
    </w:rPr>
  </w:style>
  <w:style w:type="table" w:styleId="GridTable4-Accent3">
    <w:name w:val="Grid Table 4 Accent 3"/>
    <w:basedOn w:val="TableNormal"/>
    <w:uiPriority w:val="49"/>
    <w:rsid w:val="00915B2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915B2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317">
      <w:bodyDiv w:val="1"/>
      <w:marLeft w:val="0"/>
      <w:marRight w:val="0"/>
      <w:marTop w:val="0"/>
      <w:marBottom w:val="0"/>
      <w:divBdr>
        <w:top w:val="none" w:sz="0" w:space="0" w:color="auto"/>
        <w:left w:val="none" w:sz="0" w:space="0" w:color="auto"/>
        <w:bottom w:val="none" w:sz="0" w:space="0" w:color="auto"/>
        <w:right w:val="none" w:sz="0" w:space="0" w:color="auto"/>
      </w:divBdr>
    </w:div>
    <w:div w:id="451871560">
      <w:bodyDiv w:val="1"/>
      <w:marLeft w:val="0"/>
      <w:marRight w:val="0"/>
      <w:marTop w:val="0"/>
      <w:marBottom w:val="0"/>
      <w:divBdr>
        <w:top w:val="none" w:sz="0" w:space="0" w:color="auto"/>
        <w:left w:val="none" w:sz="0" w:space="0" w:color="auto"/>
        <w:bottom w:val="none" w:sz="0" w:space="0" w:color="auto"/>
        <w:right w:val="none" w:sz="0" w:space="0" w:color="auto"/>
      </w:divBdr>
    </w:div>
    <w:div w:id="482549133">
      <w:bodyDiv w:val="1"/>
      <w:marLeft w:val="0"/>
      <w:marRight w:val="0"/>
      <w:marTop w:val="0"/>
      <w:marBottom w:val="0"/>
      <w:divBdr>
        <w:top w:val="none" w:sz="0" w:space="0" w:color="auto"/>
        <w:left w:val="none" w:sz="0" w:space="0" w:color="auto"/>
        <w:bottom w:val="none" w:sz="0" w:space="0" w:color="auto"/>
        <w:right w:val="none" w:sz="0" w:space="0" w:color="auto"/>
      </w:divBdr>
    </w:div>
    <w:div w:id="1012337532">
      <w:bodyDiv w:val="1"/>
      <w:marLeft w:val="0"/>
      <w:marRight w:val="0"/>
      <w:marTop w:val="0"/>
      <w:marBottom w:val="0"/>
      <w:divBdr>
        <w:top w:val="none" w:sz="0" w:space="0" w:color="auto"/>
        <w:left w:val="none" w:sz="0" w:space="0" w:color="auto"/>
        <w:bottom w:val="none" w:sz="0" w:space="0" w:color="auto"/>
        <w:right w:val="none" w:sz="0" w:space="0" w:color="auto"/>
      </w:divBdr>
    </w:div>
    <w:div w:id="1186941051">
      <w:bodyDiv w:val="1"/>
      <w:marLeft w:val="0"/>
      <w:marRight w:val="0"/>
      <w:marTop w:val="0"/>
      <w:marBottom w:val="0"/>
      <w:divBdr>
        <w:top w:val="none" w:sz="0" w:space="0" w:color="auto"/>
        <w:left w:val="none" w:sz="0" w:space="0" w:color="auto"/>
        <w:bottom w:val="none" w:sz="0" w:space="0" w:color="auto"/>
        <w:right w:val="none" w:sz="0" w:space="0" w:color="auto"/>
      </w:divBdr>
    </w:div>
    <w:div w:id="1207109859">
      <w:bodyDiv w:val="1"/>
      <w:marLeft w:val="0"/>
      <w:marRight w:val="0"/>
      <w:marTop w:val="0"/>
      <w:marBottom w:val="0"/>
      <w:divBdr>
        <w:top w:val="none" w:sz="0" w:space="0" w:color="auto"/>
        <w:left w:val="none" w:sz="0" w:space="0" w:color="auto"/>
        <w:bottom w:val="none" w:sz="0" w:space="0" w:color="auto"/>
        <w:right w:val="none" w:sz="0" w:space="0" w:color="auto"/>
      </w:divBdr>
      <w:divsChild>
        <w:div w:id="523447309">
          <w:marLeft w:val="0"/>
          <w:marRight w:val="0"/>
          <w:marTop w:val="0"/>
          <w:marBottom w:val="0"/>
          <w:divBdr>
            <w:top w:val="none" w:sz="0" w:space="0" w:color="auto"/>
            <w:left w:val="none" w:sz="0" w:space="0" w:color="auto"/>
            <w:bottom w:val="none" w:sz="0" w:space="0" w:color="auto"/>
            <w:right w:val="none" w:sz="0" w:space="0" w:color="auto"/>
          </w:divBdr>
          <w:divsChild>
            <w:div w:id="67962981">
              <w:marLeft w:val="0"/>
              <w:marRight w:val="0"/>
              <w:marTop w:val="0"/>
              <w:marBottom w:val="0"/>
              <w:divBdr>
                <w:top w:val="none" w:sz="0" w:space="0" w:color="auto"/>
                <w:left w:val="none" w:sz="0" w:space="0" w:color="auto"/>
                <w:bottom w:val="none" w:sz="0" w:space="0" w:color="auto"/>
                <w:right w:val="none" w:sz="0" w:space="0" w:color="auto"/>
              </w:divBdr>
            </w:div>
            <w:div w:id="81149184">
              <w:marLeft w:val="0"/>
              <w:marRight w:val="0"/>
              <w:marTop w:val="0"/>
              <w:marBottom w:val="0"/>
              <w:divBdr>
                <w:top w:val="none" w:sz="0" w:space="0" w:color="auto"/>
                <w:left w:val="none" w:sz="0" w:space="0" w:color="auto"/>
                <w:bottom w:val="none" w:sz="0" w:space="0" w:color="auto"/>
                <w:right w:val="none" w:sz="0" w:space="0" w:color="auto"/>
              </w:divBdr>
            </w:div>
            <w:div w:id="220335963">
              <w:marLeft w:val="0"/>
              <w:marRight w:val="0"/>
              <w:marTop w:val="0"/>
              <w:marBottom w:val="0"/>
              <w:divBdr>
                <w:top w:val="none" w:sz="0" w:space="0" w:color="auto"/>
                <w:left w:val="none" w:sz="0" w:space="0" w:color="auto"/>
                <w:bottom w:val="none" w:sz="0" w:space="0" w:color="auto"/>
                <w:right w:val="none" w:sz="0" w:space="0" w:color="auto"/>
              </w:divBdr>
            </w:div>
            <w:div w:id="233129438">
              <w:marLeft w:val="0"/>
              <w:marRight w:val="0"/>
              <w:marTop w:val="0"/>
              <w:marBottom w:val="0"/>
              <w:divBdr>
                <w:top w:val="none" w:sz="0" w:space="0" w:color="auto"/>
                <w:left w:val="none" w:sz="0" w:space="0" w:color="auto"/>
                <w:bottom w:val="none" w:sz="0" w:space="0" w:color="auto"/>
                <w:right w:val="none" w:sz="0" w:space="0" w:color="auto"/>
              </w:divBdr>
            </w:div>
            <w:div w:id="252016613">
              <w:marLeft w:val="0"/>
              <w:marRight w:val="0"/>
              <w:marTop w:val="0"/>
              <w:marBottom w:val="0"/>
              <w:divBdr>
                <w:top w:val="none" w:sz="0" w:space="0" w:color="auto"/>
                <w:left w:val="none" w:sz="0" w:space="0" w:color="auto"/>
                <w:bottom w:val="none" w:sz="0" w:space="0" w:color="auto"/>
                <w:right w:val="none" w:sz="0" w:space="0" w:color="auto"/>
              </w:divBdr>
            </w:div>
            <w:div w:id="434404338">
              <w:marLeft w:val="0"/>
              <w:marRight w:val="0"/>
              <w:marTop w:val="0"/>
              <w:marBottom w:val="0"/>
              <w:divBdr>
                <w:top w:val="none" w:sz="0" w:space="0" w:color="auto"/>
                <w:left w:val="none" w:sz="0" w:space="0" w:color="auto"/>
                <w:bottom w:val="none" w:sz="0" w:space="0" w:color="auto"/>
                <w:right w:val="none" w:sz="0" w:space="0" w:color="auto"/>
              </w:divBdr>
            </w:div>
            <w:div w:id="441262311">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536820877">
              <w:marLeft w:val="0"/>
              <w:marRight w:val="0"/>
              <w:marTop w:val="0"/>
              <w:marBottom w:val="0"/>
              <w:divBdr>
                <w:top w:val="none" w:sz="0" w:space="0" w:color="auto"/>
                <w:left w:val="none" w:sz="0" w:space="0" w:color="auto"/>
                <w:bottom w:val="none" w:sz="0" w:space="0" w:color="auto"/>
                <w:right w:val="none" w:sz="0" w:space="0" w:color="auto"/>
              </w:divBdr>
            </w:div>
            <w:div w:id="566838483">
              <w:marLeft w:val="0"/>
              <w:marRight w:val="0"/>
              <w:marTop w:val="0"/>
              <w:marBottom w:val="0"/>
              <w:divBdr>
                <w:top w:val="none" w:sz="0" w:space="0" w:color="auto"/>
                <w:left w:val="none" w:sz="0" w:space="0" w:color="auto"/>
                <w:bottom w:val="none" w:sz="0" w:space="0" w:color="auto"/>
                <w:right w:val="none" w:sz="0" w:space="0" w:color="auto"/>
              </w:divBdr>
            </w:div>
            <w:div w:id="766004637">
              <w:marLeft w:val="0"/>
              <w:marRight w:val="0"/>
              <w:marTop w:val="0"/>
              <w:marBottom w:val="0"/>
              <w:divBdr>
                <w:top w:val="none" w:sz="0" w:space="0" w:color="auto"/>
                <w:left w:val="none" w:sz="0" w:space="0" w:color="auto"/>
                <w:bottom w:val="none" w:sz="0" w:space="0" w:color="auto"/>
                <w:right w:val="none" w:sz="0" w:space="0" w:color="auto"/>
              </w:divBdr>
            </w:div>
            <w:div w:id="803692811">
              <w:marLeft w:val="0"/>
              <w:marRight w:val="0"/>
              <w:marTop w:val="0"/>
              <w:marBottom w:val="0"/>
              <w:divBdr>
                <w:top w:val="none" w:sz="0" w:space="0" w:color="auto"/>
                <w:left w:val="none" w:sz="0" w:space="0" w:color="auto"/>
                <w:bottom w:val="none" w:sz="0" w:space="0" w:color="auto"/>
                <w:right w:val="none" w:sz="0" w:space="0" w:color="auto"/>
              </w:divBdr>
            </w:div>
            <w:div w:id="880829251">
              <w:marLeft w:val="0"/>
              <w:marRight w:val="0"/>
              <w:marTop w:val="0"/>
              <w:marBottom w:val="0"/>
              <w:divBdr>
                <w:top w:val="none" w:sz="0" w:space="0" w:color="auto"/>
                <w:left w:val="none" w:sz="0" w:space="0" w:color="auto"/>
                <w:bottom w:val="none" w:sz="0" w:space="0" w:color="auto"/>
                <w:right w:val="none" w:sz="0" w:space="0" w:color="auto"/>
              </w:divBdr>
            </w:div>
            <w:div w:id="1051854455">
              <w:marLeft w:val="0"/>
              <w:marRight w:val="0"/>
              <w:marTop w:val="0"/>
              <w:marBottom w:val="0"/>
              <w:divBdr>
                <w:top w:val="none" w:sz="0" w:space="0" w:color="auto"/>
                <w:left w:val="none" w:sz="0" w:space="0" w:color="auto"/>
                <w:bottom w:val="none" w:sz="0" w:space="0" w:color="auto"/>
                <w:right w:val="none" w:sz="0" w:space="0" w:color="auto"/>
              </w:divBdr>
            </w:div>
            <w:div w:id="1186865197">
              <w:marLeft w:val="0"/>
              <w:marRight w:val="0"/>
              <w:marTop w:val="0"/>
              <w:marBottom w:val="0"/>
              <w:divBdr>
                <w:top w:val="none" w:sz="0" w:space="0" w:color="auto"/>
                <w:left w:val="none" w:sz="0" w:space="0" w:color="auto"/>
                <w:bottom w:val="none" w:sz="0" w:space="0" w:color="auto"/>
                <w:right w:val="none" w:sz="0" w:space="0" w:color="auto"/>
              </w:divBdr>
            </w:div>
            <w:div w:id="1190332656">
              <w:marLeft w:val="0"/>
              <w:marRight w:val="0"/>
              <w:marTop w:val="0"/>
              <w:marBottom w:val="0"/>
              <w:divBdr>
                <w:top w:val="none" w:sz="0" w:space="0" w:color="auto"/>
                <w:left w:val="none" w:sz="0" w:space="0" w:color="auto"/>
                <w:bottom w:val="none" w:sz="0" w:space="0" w:color="auto"/>
                <w:right w:val="none" w:sz="0" w:space="0" w:color="auto"/>
              </w:divBdr>
            </w:div>
            <w:div w:id="1318730193">
              <w:marLeft w:val="0"/>
              <w:marRight w:val="0"/>
              <w:marTop w:val="0"/>
              <w:marBottom w:val="0"/>
              <w:divBdr>
                <w:top w:val="none" w:sz="0" w:space="0" w:color="auto"/>
                <w:left w:val="none" w:sz="0" w:space="0" w:color="auto"/>
                <w:bottom w:val="none" w:sz="0" w:space="0" w:color="auto"/>
                <w:right w:val="none" w:sz="0" w:space="0" w:color="auto"/>
              </w:divBdr>
            </w:div>
            <w:div w:id="1409036636">
              <w:marLeft w:val="0"/>
              <w:marRight w:val="0"/>
              <w:marTop w:val="0"/>
              <w:marBottom w:val="0"/>
              <w:divBdr>
                <w:top w:val="none" w:sz="0" w:space="0" w:color="auto"/>
                <w:left w:val="none" w:sz="0" w:space="0" w:color="auto"/>
                <w:bottom w:val="none" w:sz="0" w:space="0" w:color="auto"/>
                <w:right w:val="none" w:sz="0" w:space="0" w:color="auto"/>
              </w:divBdr>
            </w:div>
            <w:div w:id="1718159892">
              <w:marLeft w:val="0"/>
              <w:marRight w:val="0"/>
              <w:marTop w:val="0"/>
              <w:marBottom w:val="0"/>
              <w:divBdr>
                <w:top w:val="none" w:sz="0" w:space="0" w:color="auto"/>
                <w:left w:val="none" w:sz="0" w:space="0" w:color="auto"/>
                <w:bottom w:val="none" w:sz="0" w:space="0" w:color="auto"/>
                <w:right w:val="none" w:sz="0" w:space="0" w:color="auto"/>
              </w:divBdr>
            </w:div>
            <w:div w:id="1888295004">
              <w:marLeft w:val="0"/>
              <w:marRight w:val="0"/>
              <w:marTop w:val="0"/>
              <w:marBottom w:val="0"/>
              <w:divBdr>
                <w:top w:val="none" w:sz="0" w:space="0" w:color="auto"/>
                <w:left w:val="none" w:sz="0" w:space="0" w:color="auto"/>
                <w:bottom w:val="none" w:sz="0" w:space="0" w:color="auto"/>
                <w:right w:val="none" w:sz="0" w:space="0" w:color="auto"/>
              </w:divBdr>
            </w:div>
          </w:divsChild>
        </w:div>
        <w:div w:id="1390571588">
          <w:marLeft w:val="0"/>
          <w:marRight w:val="0"/>
          <w:marTop w:val="0"/>
          <w:marBottom w:val="0"/>
          <w:divBdr>
            <w:top w:val="none" w:sz="0" w:space="0" w:color="auto"/>
            <w:left w:val="none" w:sz="0" w:space="0" w:color="auto"/>
            <w:bottom w:val="none" w:sz="0" w:space="0" w:color="auto"/>
            <w:right w:val="none" w:sz="0" w:space="0" w:color="auto"/>
          </w:divBdr>
          <w:divsChild>
            <w:div w:id="14117337">
              <w:marLeft w:val="0"/>
              <w:marRight w:val="0"/>
              <w:marTop w:val="0"/>
              <w:marBottom w:val="0"/>
              <w:divBdr>
                <w:top w:val="none" w:sz="0" w:space="0" w:color="auto"/>
                <w:left w:val="none" w:sz="0" w:space="0" w:color="auto"/>
                <w:bottom w:val="none" w:sz="0" w:space="0" w:color="auto"/>
                <w:right w:val="none" w:sz="0" w:space="0" w:color="auto"/>
              </w:divBdr>
            </w:div>
            <w:div w:id="153185354">
              <w:marLeft w:val="0"/>
              <w:marRight w:val="0"/>
              <w:marTop w:val="0"/>
              <w:marBottom w:val="0"/>
              <w:divBdr>
                <w:top w:val="none" w:sz="0" w:space="0" w:color="auto"/>
                <w:left w:val="none" w:sz="0" w:space="0" w:color="auto"/>
                <w:bottom w:val="none" w:sz="0" w:space="0" w:color="auto"/>
                <w:right w:val="none" w:sz="0" w:space="0" w:color="auto"/>
              </w:divBdr>
            </w:div>
            <w:div w:id="163012415">
              <w:marLeft w:val="0"/>
              <w:marRight w:val="0"/>
              <w:marTop w:val="0"/>
              <w:marBottom w:val="0"/>
              <w:divBdr>
                <w:top w:val="none" w:sz="0" w:space="0" w:color="auto"/>
                <w:left w:val="none" w:sz="0" w:space="0" w:color="auto"/>
                <w:bottom w:val="none" w:sz="0" w:space="0" w:color="auto"/>
                <w:right w:val="none" w:sz="0" w:space="0" w:color="auto"/>
              </w:divBdr>
            </w:div>
            <w:div w:id="231736885">
              <w:marLeft w:val="0"/>
              <w:marRight w:val="0"/>
              <w:marTop w:val="0"/>
              <w:marBottom w:val="0"/>
              <w:divBdr>
                <w:top w:val="none" w:sz="0" w:space="0" w:color="auto"/>
                <w:left w:val="none" w:sz="0" w:space="0" w:color="auto"/>
                <w:bottom w:val="none" w:sz="0" w:space="0" w:color="auto"/>
                <w:right w:val="none" w:sz="0" w:space="0" w:color="auto"/>
              </w:divBdr>
            </w:div>
            <w:div w:id="245190583">
              <w:marLeft w:val="0"/>
              <w:marRight w:val="0"/>
              <w:marTop w:val="0"/>
              <w:marBottom w:val="0"/>
              <w:divBdr>
                <w:top w:val="none" w:sz="0" w:space="0" w:color="auto"/>
                <w:left w:val="none" w:sz="0" w:space="0" w:color="auto"/>
                <w:bottom w:val="none" w:sz="0" w:space="0" w:color="auto"/>
                <w:right w:val="none" w:sz="0" w:space="0" w:color="auto"/>
              </w:divBdr>
            </w:div>
            <w:div w:id="250504421">
              <w:marLeft w:val="0"/>
              <w:marRight w:val="0"/>
              <w:marTop w:val="0"/>
              <w:marBottom w:val="0"/>
              <w:divBdr>
                <w:top w:val="none" w:sz="0" w:space="0" w:color="auto"/>
                <w:left w:val="none" w:sz="0" w:space="0" w:color="auto"/>
                <w:bottom w:val="none" w:sz="0" w:space="0" w:color="auto"/>
                <w:right w:val="none" w:sz="0" w:space="0" w:color="auto"/>
              </w:divBdr>
            </w:div>
            <w:div w:id="433870195">
              <w:marLeft w:val="0"/>
              <w:marRight w:val="0"/>
              <w:marTop w:val="0"/>
              <w:marBottom w:val="0"/>
              <w:divBdr>
                <w:top w:val="none" w:sz="0" w:space="0" w:color="auto"/>
                <w:left w:val="none" w:sz="0" w:space="0" w:color="auto"/>
                <w:bottom w:val="none" w:sz="0" w:space="0" w:color="auto"/>
                <w:right w:val="none" w:sz="0" w:space="0" w:color="auto"/>
              </w:divBdr>
            </w:div>
            <w:div w:id="581066218">
              <w:marLeft w:val="0"/>
              <w:marRight w:val="0"/>
              <w:marTop w:val="0"/>
              <w:marBottom w:val="0"/>
              <w:divBdr>
                <w:top w:val="none" w:sz="0" w:space="0" w:color="auto"/>
                <w:left w:val="none" w:sz="0" w:space="0" w:color="auto"/>
                <w:bottom w:val="none" w:sz="0" w:space="0" w:color="auto"/>
                <w:right w:val="none" w:sz="0" w:space="0" w:color="auto"/>
              </w:divBdr>
            </w:div>
            <w:div w:id="786898014">
              <w:marLeft w:val="0"/>
              <w:marRight w:val="0"/>
              <w:marTop w:val="0"/>
              <w:marBottom w:val="0"/>
              <w:divBdr>
                <w:top w:val="none" w:sz="0" w:space="0" w:color="auto"/>
                <w:left w:val="none" w:sz="0" w:space="0" w:color="auto"/>
                <w:bottom w:val="none" w:sz="0" w:space="0" w:color="auto"/>
                <w:right w:val="none" w:sz="0" w:space="0" w:color="auto"/>
              </w:divBdr>
            </w:div>
            <w:div w:id="972059064">
              <w:marLeft w:val="0"/>
              <w:marRight w:val="0"/>
              <w:marTop w:val="0"/>
              <w:marBottom w:val="0"/>
              <w:divBdr>
                <w:top w:val="none" w:sz="0" w:space="0" w:color="auto"/>
                <w:left w:val="none" w:sz="0" w:space="0" w:color="auto"/>
                <w:bottom w:val="none" w:sz="0" w:space="0" w:color="auto"/>
                <w:right w:val="none" w:sz="0" w:space="0" w:color="auto"/>
              </w:divBdr>
            </w:div>
            <w:div w:id="1038355773">
              <w:marLeft w:val="0"/>
              <w:marRight w:val="0"/>
              <w:marTop w:val="0"/>
              <w:marBottom w:val="0"/>
              <w:divBdr>
                <w:top w:val="none" w:sz="0" w:space="0" w:color="auto"/>
                <w:left w:val="none" w:sz="0" w:space="0" w:color="auto"/>
                <w:bottom w:val="none" w:sz="0" w:space="0" w:color="auto"/>
                <w:right w:val="none" w:sz="0" w:space="0" w:color="auto"/>
              </w:divBdr>
            </w:div>
            <w:div w:id="1491365706">
              <w:marLeft w:val="0"/>
              <w:marRight w:val="0"/>
              <w:marTop w:val="0"/>
              <w:marBottom w:val="0"/>
              <w:divBdr>
                <w:top w:val="none" w:sz="0" w:space="0" w:color="auto"/>
                <w:left w:val="none" w:sz="0" w:space="0" w:color="auto"/>
                <w:bottom w:val="none" w:sz="0" w:space="0" w:color="auto"/>
                <w:right w:val="none" w:sz="0" w:space="0" w:color="auto"/>
              </w:divBdr>
            </w:div>
            <w:div w:id="1517305165">
              <w:marLeft w:val="0"/>
              <w:marRight w:val="0"/>
              <w:marTop w:val="0"/>
              <w:marBottom w:val="0"/>
              <w:divBdr>
                <w:top w:val="none" w:sz="0" w:space="0" w:color="auto"/>
                <w:left w:val="none" w:sz="0" w:space="0" w:color="auto"/>
                <w:bottom w:val="none" w:sz="0" w:space="0" w:color="auto"/>
                <w:right w:val="none" w:sz="0" w:space="0" w:color="auto"/>
              </w:divBdr>
            </w:div>
            <w:div w:id="1656644820">
              <w:marLeft w:val="0"/>
              <w:marRight w:val="0"/>
              <w:marTop w:val="0"/>
              <w:marBottom w:val="0"/>
              <w:divBdr>
                <w:top w:val="none" w:sz="0" w:space="0" w:color="auto"/>
                <w:left w:val="none" w:sz="0" w:space="0" w:color="auto"/>
                <w:bottom w:val="none" w:sz="0" w:space="0" w:color="auto"/>
                <w:right w:val="none" w:sz="0" w:space="0" w:color="auto"/>
              </w:divBdr>
            </w:div>
            <w:div w:id="1659923290">
              <w:marLeft w:val="0"/>
              <w:marRight w:val="0"/>
              <w:marTop w:val="0"/>
              <w:marBottom w:val="0"/>
              <w:divBdr>
                <w:top w:val="none" w:sz="0" w:space="0" w:color="auto"/>
                <w:left w:val="none" w:sz="0" w:space="0" w:color="auto"/>
                <w:bottom w:val="none" w:sz="0" w:space="0" w:color="auto"/>
                <w:right w:val="none" w:sz="0" w:space="0" w:color="auto"/>
              </w:divBdr>
            </w:div>
            <w:div w:id="1690252531">
              <w:marLeft w:val="0"/>
              <w:marRight w:val="0"/>
              <w:marTop w:val="0"/>
              <w:marBottom w:val="0"/>
              <w:divBdr>
                <w:top w:val="none" w:sz="0" w:space="0" w:color="auto"/>
                <w:left w:val="none" w:sz="0" w:space="0" w:color="auto"/>
                <w:bottom w:val="none" w:sz="0" w:space="0" w:color="auto"/>
                <w:right w:val="none" w:sz="0" w:space="0" w:color="auto"/>
              </w:divBdr>
            </w:div>
            <w:div w:id="1703553828">
              <w:marLeft w:val="0"/>
              <w:marRight w:val="0"/>
              <w:marTop w:val="0"/>
              <w:marBottom w:val="0"/>
              <w:divBdr>
                <w:top w:val="none" w:sz="0" w:space="0" w:color="auto"/>
                <w:left w:val="none" w:sz="0" w:space="0" w:color="auto"/>
                <w:bottom w:val="none" w:sz="0" w:space="0" w:color="auto"/>
                <w:right w:val="none" w:sz="0" w:space="0" w:color="auto"/>
              </w:divBdr>
            </w:div>
            <w:div w:id="1713457420">
              <w:marLeft w:val="0"/>
              <w:marRight w:val="0"/>
              <w:marTop w:val="0"/>
              <w:marBottom w:val="0"/>
              <w:divBdr>
                <w:top w:val="none" w:sz="0" w:space="0" w:color="auto"/>
                <w:left w:val="none" w:sz="0" w:space="0" w:color="auto"/>
                <w:bottom w:val="none" w:sz="0" w:space="0" w:color="auto"/>
                <w:right w:val="none" w:sz="0" w:space="0" w:color="auto"/>
              </w:divBdr>
            </w:div>
            <w:div w:id="1917589786">
              <w:marLeft w:val="0"/>
              <w:marRight w:val="0"/>
              <w:marTop w:val="0"/>
              <w:marBottom w:val="0"/>
              <w:divBdr>
                <w:top w:val="none" w:sz="0" w:space="0" w:color="auto"/>
                <w:left w:val="none" w:sz="0" w:space="0" w:color="auto"/>
                <w:bottom w:val="none" w:sz="0" w:space="0" w:color="auto"/>
                <w:right w:val="none" w:sz="0" w:space="0" w:color="auto"/>
              </w:divBdr>
            </w:div>
            <w:div w:id="1981497490">
              <w:marLeft w:val="0"/>
              <w:marRight w:val="0"/>
              <w:marTop w:val="0"/>
              <w:marBottom w:val="0"/>
              <w:divBdr>
                <w:top w:val="none" w:sz="0" w:space="0" w:color="auto"/>
                <w:left w:val="none" w:sz="0" w:space="0" w:color="auto"/>
                <w:bottom w:val="none" w:sz="0" w:space="0" w:color="auto"/>
                <w:right w:val="none" w:sz="0" w:space="0" w:color="auto"/>
              </w:divBdr>
            </w:div>
          </w:divsChild>
        </w:div>
        <w:div w:id="1465385065">
          <w:marLeft w:val="0"/>
          <w:marRight w:val="0"/>
          <w:marTop w:val="0"/>
          <w:marBottom w:val="0"/>
          <w:divBdr>
            <w:top w:val="none" w:sz="0" w:space="0" w:color="auto"/>
            <w:left w:val="none" w:sz="0" w:space="0" w:color="auto"/>
            <w:bottom w:val="none" w:sz="0" w:space="0" w:color="auto"/>
            <w:right w:val="none" w:sz="0" w:space="0" w:color="auto"/>
          </w:divBdr>
          <w:divsChild>
            <w:div w:id="342050169">
              <w:marLeft w:val="0"/>
              <w:marRight w:val="0"/>
              <w:marTop w:val="0"/>
              <w:marBottom w:val="0"/>
              <w:divBdr>
                <w:top w:val="none" w:sz="0" w:space="0" w:color="auto"/>
                <w:left w:val="none" w:sz="0" w:space="0" w:color="auto"/>
                <w:bottom w:val="none" w:sz="0" w:space="0" w:color="auto"/>
                <w:right w:val="none" w:sz="0" w:space="0" w:color="auto"/>
              </w:divBdr>
            </w:div>
            <w:div w:id="841746411">
              <w:marLeft w:val="0"/>
              <w:marRight w:val="0"/>
              <w:marTop w:val="0"/>
              <w:marBottom w:val="0"/>
              <w:divBdr>
                <w:top w:val="none" w:sz="0" w:space="0" w:color="auto"/>
                <w:left w:val="none" w:sz="0" w:space="0" w:color="auto"/>
                <w:bottom w:val="none" w:sz="0" w:space="0" w:color="auto"/>
                <w:right w:val="none" w:sz="0" w:space="0" w:color="auto"/>
              </w:divBdr>
            </w:div>
            <w:div w:id="1039285573">
              <w:marLeft w:val="0"/>
              <w:marRight w:val="0"/>
              <w:marTop w:val="0"/>
              <w:marBottom w:val="0"/>
              <w:divBdr>
                <w:top w:val="none" w:sz="0" w:space="0" w:color="auto"/>
                <w:left w:val="none" w:sz="0" w:space="0" w:color="auto"/>
                <w:bottom w:val="none" w:sz="0" w:space="0" w:color="auto"/>
                <w:right w:val="none" w:sz="0" w:space="0" w:color="auto"/>
              </w:divBdr>
            </w:div>
            <w:div w:id="1228224875">
              <w:marLeft w:val="0"/>
              <w:marRight w:val="0"/>
              <w:marTop w:val="0"/>
              <w:marBottom w:val="0"/>
              <w:divBdr>
                <w:top w:val="none" w:sz="0" w:space="0" w:color="auto"/>
                <w:left w:val="none" w:sz="0" w:space="0" w:color="auto"/>
                <w:bottom w:val="none" w:sz="0" w:space="0" w:color="auto"/>
                <w:right w:val="none" w:sz="0" w:space="0" w:color="auto"/>
              </w:divBdr>
            </w:div>
            <w:div w:id="1674454787">
              <w:marLeft w:val="0"/>
              <w:marRight w:val="0"/>
              <w:marTop w:val="0"/>
              <w:marBottom w:val="0"/>
              <w:divBdr>
                <w:top w:val="none" w:sz="0" w:space="0" w:color="auto"/>
                <w:left w:val="none" w:sz="0" w:space="0" w:color="auto"/>
                <w:bottom w:val="none" w:sz="0" w:space="0" w:color="auto"/>
                <w:right w:val="none" w:sz="0" w:space="0" w:color="auto"/>
              </w:divBdr>
            </w:div>
          </w:divsChild>
        </w:div>
        <w:div w:id="1793985935">
          <w:marLeft w:val="0"/>
          <w:marRight w:val="0"/>
          <w:marTop w:val="0"/>
          <w:marBottom w:val="0"/>
          <w:divBdr>
            <w:top w:val="none" w:sz="0" w:space="0" w:color="auto"/>
            <w:left w:val="none" w:sz="0" w:space="0" w:color="auto"/>
            <w:bottom w:val="none" w:sz="0" w:space="0" w:color="auto"/>
            <w:right w:val="none" w:sz="0" w:space="0" w:color="auto"/>
          </w:divBdr>
          <w:divsChild>
            <w:div w:id="144857408">
              <w:marLeft w:val="0"/>
              <w:marRight w:val="0"/>
              <w:marTop w:val="0"/>
              <w:marBottom w:val="0"/>
              <w:divBdr>
                <w:top w:val="none" w:sz="0" w:space="0" w:color="auto"/>
                <w:left w:val="none" w:sz="0" w:space="0" w:color="auto"/>
                <w:bottom w:val="none" w:sz="0" w:space="0" w:color="auto"/>
                <w:right w:val="none" w:sz="0" w:space="0" w:color="auto"/>
              </w:divBdr>
            </w:div>
            <w:div w:id="194853209">
              <w:marLeft w:val="0"/>
              <w:marRight w:val="0"/>
              <w:marTop w:val="0"/>
              <w:marBottom w:val="0"/>
              <w:divBdr>
                <w:top w:val="none" w:sz="0" w:space="0" w:color="auto"/>
                <w:left w:val="none" w:sz="0" w:space="0" w:color="auto"/>
                <w:bottom w:val="none" w:sz="0" w:space="0" w:color="auto"/>
                <w:right w:val="none" w:sz="0" w:space="0" w:color="auto"/>
              </w:divBdr>
            </w:div>
            <w:div w:id="476800803">
              <w:marLeft w:val="0"/>
              <w:marRight w:val="0"/>
              <w:marTop w:val="0"/>
              <w:marBottom w:val="0"/>
              <w:divBdr>
                <w:top w:val="none" w:sz="0" w:space="0" w:color="auto"/>
                <w:left w:val="none" w:sz="0" w:space="0" w:color="auto"/>
                <w:bottom w:val="none" w:sz="0" w:space="0" w:color="auto"/>
                <w:right w:val="none" w:sz="0" w:space="0" w:color="auto"/>
              </w:divBdr>
            </w:div>
            <w:div w:id="507452891">
              <w:marLeft w:val="0"/>
              <w:marRight w:val="0"/>
              <w:marTop w:val="0"/>
              <w:marBottom w:val="0"/>
              <w:divBdr>
                <w:top w:val="none" w:sz="0" w:space="0" w:color="auto"/>
                <w:left w:val="none" w:sz="0" w:space="0" w:color="auto"/>
                <w:bottom w:val="none" w:sz="0" w:space="0" w:color="auto"/>
                <w:right w:val="none" w:sz="0" w:space="0" w:color="auto"/>
              </w:divBdr>
            </w:div>
            <w:div w:id="508258346">
              <w:marLeft w:val="0"/>
              <w:marRight w:val="0"/>
              <w:marTop w:val="0"/>
              <w:marBottom w:val="0"/>
              <w:divBdr>
                <w:top w:val="none" w:sz="0" w:space="0" w:color="auto"/>
                <w:left w:val="none" w:sz="0" w:space="0" w:color="auto"/>
                <w:bottom w:val="none" w:sz="0" w:space="0" w:color="auto"/>
                <w:right w:val="none" w:sz="0" w:space="0" w:color="auto"/>
              </w:divBdr>
            </w:div>
            <w:div w:id="610208661">
              <w:marLeft w:val="0"/>
              <w:marRight w:val="0"/>
              <w:marTop w:val="0"/>
              <w:marBottom w:val="0"/>
              <w:divBdr>
                <w:top w:val="none" w:sz="0" w:space="0" w:color="auto"/>
                <w:left w:val="none" w:sz="0" w:space="0" w:color="auto"/>
                <w:bottom w:val="none" w:sz="0" w:space="0" w:color="auto"/>
                <w:right w:val="none" w:sz="0" w:space="0" w:color="auto"/>
              </w:divBdr>
            </w:div>
            <w:div w:id="687029684">
              <w:marLeft w:val="0"/>
              <w:marRight w:val="0"/>
              <w:marTop w:val="0"/>
              <w:marBottom w:val="0"/>
              <w:divBdr>
                <w:top w:val="none" w:sz="0" w:space="0" w:color="auto"/>
                <w:left w:val="none" w:sz="0" w:space="0" w:color="auto"/>
                <w:bottom w:val="none" w:sz="0" w:space="0" w:color="auto"/>
                <w:right w:val="none" w:sz="0" w:space="0" w:color="auto"/>
              </w:divBdr>
            </w:div>
            <w:div w:id="783352798">
              <w:marLeft w:val="0"/>
              <w:marRight w:val="0"/>
              <w:marTop w:val="0"/>
              <w:marBottom w:val="0"/>
              <w:divBdr>
                <w:top w:val="none" w:sz="0" w:space="0" w:color="auto"/>
                <w:left w:val="none" w:sz="0" w:space="0" w:color="auto"/>
                <w:bottom w:val="none" w:sz="0" w:space="0" w:color="auto"/>
                <w:right w:val="none" w:sz="0" w:space="0" w:color="auto"/>
              </w:divBdr>
            </w:div>
            <w:div w:id="841626725">
              <w:marLeft w:val="0"/>
              <w:marRight w:val="0"/>
              <w:marTop w:val="0"/>
              <w:marBottom w:val="0"/>
              <w:divBdr>
                <w:top w:val="none" w:sz="0" w:space="0" w:color="auto"/>
                <w:left w:val="none" w:sz="0" w:space="0" w:color="auto"/>
                <w:bottom w:val="none" w:sz="0" w:space="0" w:color="auto"/>
                <w:right w:val="none" w:sz="0" w:space="0" w:color="auto"/>
              </w:divBdr>
            </w:div>
            <w:div w:id="1097870949">
              <w:marLeft w:val="0"/>
              <w:marRight w:val="0"/>
              <w:marTop w:val="0"/>
              <w:marBottom w:val="0"/>
              <w:divBdr>
                <w:top w:val="none" w:sz="0" w:space="0" w:color="auto"/>
                <w:left w:val="none" w:sz="0" w:space="0" w:color="auto"/>
                <w:bottom w:val="none" w:sz="0" w:space="0" w:color="auto"/>
                <w:right w:val="none" w:sz="0" w:space="0" w:color="auto"/>
              </w:divBdr>
            </w:div>
            <w:div w:id="1192956310">
              <w:marLeft w:val="0"/>
              <w:marRight w:val="0"/>
              <w:marTop w:val="0"/>
              <w:marBottom w:val="0"/>
              <w:divBdr>
                <w:top w:val="none" w:sz="0" w:space="0" w:color="auto"/>
                <w:left w:val="none" w:sz="0" w:space="0" w:color="auto"/>
                <w:bottom w:val="none" w:sz="0" w:space="0" w:color="auto"/>
                <w:right w:val="none" w:sz="0" w:space="0" w:color="auto"/>
              </w:divBdr>
            </w:div>
            <w:div w:id="1378899287">
              <w:marLeft w:val="0"/>
              <w:marRight w:val="0"/>
              <w:marTop w:val="0"/>
              <w:marBottom w:val="0"/>
              <w:divBdr>
                <w:top w:val="none" w:sz="0" w:space="0" w:color="auto"/>
                <w:left w:val="none" w:sz="0" w:space="0" w:color="auto"/>
                <w:bottom w:val="none" w:sz="0" w:space="0" w:color="auto"/>
                <w:right w:val="none" w:sz="0" w:space="0" w:color="auto"/>
              </w:divBdr>
            </w:div>
            <w:div w:id="1533953463">
              <w:marLeft w:val="0"/>
              <w:marRight w:val="0"/>
              <w:marTop w:val="0"/>
              <w:marBottom w:val="0"/>
              <w:divBdr>
                <w:top w:val="none" w:sz="0" w:space="0" w:color="auto"/>
                <w:left w:val="none" w:sz="0" w:space="0" w:color="auto"/>
                <w:bottom w:val="none" w:sz="0" w:space="0" w:color="auto"/>
                <w:right w:val="none" w:sz="0" w:space="0" w:color="auto"/>
              </w:divBdr>
            </w:div>
            <w:div w:id="1558930845">
              <w:marLeft w:val="0"/>
              <w:marRight w:val="0"/>
              <w:marTop w:val="0"/>
              <w:marBottom w:val="0"/>
              <w:divBdr>
                <w:top w:val="none" w:sz="0" w:space="0" w:color="auto"/>
                <w:left w:val="none" w:sz="0" w:space="0" w:color="auto"/>
                <w:bottom w:val="none" w:sz="0" w:space="0" w:color="auto"/>
                <w:right w:val="none" w:sz="0" w:space="0" w:color="auto"/>
              </w:divBdr>
            </w:div>
            <w:div w:id="1567645275">
              <w:marLeft w:val="0"/>
              <w:marRight w:val="0"/>
              <w:marTop w:val="0"/>
              <w:marBottom w:val="0"/>
              <w:divBdr>
                <w:top w:val="none" w:sz="0" w:space="0" w:color="auto"/>
                <w:left w:val="none" w:sz="0" w:space="0" w:color="auto"/>
                <w:bottom w:val="none" w:sz="0" w:space="0" w:color="auto"/>
                <w:right w:val="none" w:sz="0" w:space="0" w:color="auto"/>
              </w:divBdr>
            </w:div>
            <w:div w:id="1647855767">
              <w:marLeft w:val="0"/>
              <w:marRight w:val="0"/>
              <w:marTop w:val="0"/>
              <w:marBottom w:val="0"/>
              <w:divBdr>
                <w:top w:val="none" w:sz="0" w:space="0" w:color="auto"/>
                <w:left w:val="none" w:sz="0" w:space="0" w:color="auto"/>
                <w:bottom w:val="none" w:sz="0" w:space="0" w:color="auto"/>
                <w:right w:val="none" w:sz="0" w:space="0" w:color="auto"/>
              </w:divBdr>
            </w:div>
            <w:div w:id="1728602749">
              <w:marLeft w:val="0"/>
              <w:marRight w:val="0"/>
              <w:marTop w:val="0"/>
              <w:marBottom w:val="0"/>
              <w:divBdr>
                <w:top w:val="none" w:sz="0" w:space="0" w:color="auto"/>
                <w:left w:val="none" w:sz="0" w:space="0" w:color="auto"/>
                <w:bottom w:val="none" w:sz="0" w:space="0" w:color="auto"/>
                <w:right w:val="none" w:sz="0" w:space="0" w:color="auto"/>
              </w:divBdr>
            </w:div>
            <w:div w:id="1754089843">
              <w:marLeft w:val="0"/>
              <w:marRight w:val="0"/>
              <w:marTop w:val="0"/>
              <w:marBottom w:val="0"/>
              <w:divBdr>
                <w:top w:val="none" w:sz="0" w:space="0" w:color="auto"/>
                <w:left w:val="none" w:sz="0" w:space="0" w:color="auto"/>
                <w:bottom w:val="none" w:sz="0" w:space="0" w:color="auto"/>
                <w:right w:val="none" w:sz="0" w:space="0" w:color="auto"/>
              </w:divBdr>
            </w:div>
            <w:div w:id="1949897445">
              <w:marLeft w:val="0"/>
              <w:marRight w:val="0"/>
              <w:marTop w:val="0"/>
              <w:marBottom w:val="0"/>
              <w:divBdr>
                <w:top w:val="none" w:sz="0" w:space="0" w:color="auto"/>
                <w:left w:val="none" w:sz="0" w:space="0" w:color="auto"/>
                <w:bottom w:val="none" w:sz="0" w:space="0" w:color="auto"/>
                <w:right w:val="none" w:sz="0" w:space="0" w:color="auto"/>
              </w:divBdr>
            </w:div>
            <w:div w:id="2105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353">
      <w:bodyDiv w:val="1"/>
      <w:marLeft w:val="0"/>
      <w:marRight w:val="0"/>
      <w:marTop w:val="0"/>
      <w:marBottom w:val="0"/>
      <w:divBdr>
        <w:top w:val="none" w:sz="0" w:space="0" w:color="auto"/>
        <w:left w:val="none" w:sz="0" w:space="0" w:color="auto"/>
        <w:bottom w:val="none" w:sz="0" w:space="0" w:color="auto"/>
        <w:right w:val="none" w:sz="0" w:space="0" w:color="auto"/>
      </w:divBdr>
    </w:div>
    <w:div w:id="1913351905">
      <w:bodyDiv w:val="1"/>
      <w:marLeft w:val="0"/>
      <w:marRight w:val="0"/>
      <w:marTop w:val="0"/>
      <w:marBottom w:val="0"/>
      <w:divBdr>
        <w:top w:val="none" w:sz="0" w:space="0" w:color="auto"/>
        <w:left w:val="none" w:sz="0" w:space="0" w:color="auto"/>
        <w:bottom w:val="none" w:sz="0" w:space="0" w:color="auto"/>
        <w:right w:val="none" w:sz="0" w:space="0" w:color="auto"/>
      </w:divBdr>
      <w:divsChild>
        <w:div w:id="110367232">
          <w:marLeft w:val="0"/>
          <w:marRight w:val="0"/>
          <w:marTop w:val="0"/>
          <w:marBottom w:val="0"/>
          <w:divBdr>
            <w:top w:val="none" w:sz="0" w:space="0" w:color="auto"/>
            <w:left w:val="none" w:sz="0" w:space="0" w:color="auto"/>
            <w:bottom w:val="none" w:sz="0" w:space="0" w:color="auto"/>
            <w:right w:val="none" w:sz="0" w:space="0" w:color="auto"/>
          </w:divBdr>
          <w:divsChild>
            <w:div w:id="39941894">
              <w:marLeft w:val="0"/>
              <w:marRight w:val="0"/>
              <w:marTop w:val="0"/>
              <w:marBottom w:val="0"/>
              <w:divBdr>
                <w:top w:val="none" w:sz="0" w:space="0" w:color="auto"/>
                <w:left w:val="none" w:sz="0" w:space="0" w:color="auto"/>
                <w:bottom w:val="none" w:sz="0" w:space="0" w:color="auto"/>
                <w:right w:val="none" w:sz="0" w:space="0" w:color="auto"/>
              </w:divBdr>
            </w:div>
            <w:div w:id="201016945">
              <w:marLeft w:val="0"/>
              <w:marRight w:val="0"/>
              <w:marTop w:val="0"/>
              <w:marBottom w:val="0"/>
              <w:divBdr>
                <w:top w:val="none" w:sz="0" w:space="0" w:color="auto"/>
                <w:left w:val="none" w:sz="0" w:space="0" w:color="auto"/>
                <w:bottom w:val="none" w:sz="0" w:space="0" w:color="auto"/>
                <w:right w:val="none" w:sz="0" w:space="0" w:color="auto"/>
              </w:divBdr>
            </w:div>
            <w:div w:id="429469247">
              <w:marLeft w:val="0"/>
              <w:marRight w:val="0"/>
              <w:marTop w:val="0"/>
              <w:marBottom w:val="0"/>
              <w:divBdr>
                <w:top w:val="none" w:sz="0" w:space="0" w:color="auto"/>
                <w:left w:val="none" w:sz="0" w:space="0" w:color="auto"/>
                <w:bottom w:val="none" w:sz="0" w:space="0" w:color="auto"/>
                <w:right w:val="none" w:sz="0" w:space="0" w:color="auto"/>
              </w:divBdr>
            </w:div>
            <w:div w:id="733159491">
              <w:marLeft w:val="0"/>
              <w:marRight w:val="0"/>
              <w:marTop w:val="0"/>
              <w:marBottom w:val="0"/>
              <w:divBdr>
                <w:top w:val="none" w:sz="0" w:space="0" w:color="auto"/>
                <w:left w:val="none" w:sz="0" w:space="0" w:color="auto"/>
                <w:bottom w:val="none" w:sz="0" w:space="0" w:color="auto"/>
                <w:right w:val="none" w:sz="0" w:space="0" w:color="auto"/>
              </w:divBdr>
            </w:div>
            <w:div w:id="739249994">
              <w:marLeft w:val="0"/>
              <w:marRight w:val="0"/>
              <w:marTop w:val="0"/>
              <w:marBottom w:val="0"/>
              <w:divBdr>
                <w:top w:val="none" w:sz="0" w:space="0" w:color="auto"/>
                <w:left w:val="none" w:sz="0" w:space="0" w:color="auto"/>
                <w:bottom w:val="none" w:sz="0" w:space="0" w:color="auto"/>
                <w:right w:val="none" w:sz="0" w:space="0" w:color="auto"/>
              </w:divBdr>
            </w:div>
            <w:div w:id="864364357">
              <w:marLeft w:val="0"/>
              <w:marRight w:val="0"/>
              <w:marTop w:val="0"/>
              <w:marBottom w:val="0"/>
              <w:divBdr>
                <w:top w:val="none" w:sz="0" w:space="0" w:color="auto"/>
                <w:left w:val="none" w:sz="0" w:space="0" w:color="auto"/>
                <w:bottom w:val="none" w:sz="0" w:space="0" w:color="auto"/>
                <w:right w:val="none" w:sz="0" w:space="0" w:color="auto"/>
              </w:divBdr>
            </w:div>
            <w:div w:id="867913063">
              <w:marLeft w:val="0"/>
              <w:marRight w:val="0"/>
              <w:marTop w:val="0"/>
              <w:marBottom w:val="0"/>
              <w:divBdr>
                <w:top w:val="none" w:sz="0" w:space="0" w:color="auto"/>
                <w:left w:val="none" w:sz="0" w:space="0" w:color="auto"/>
                <w:bottom w:val="none" w:sz="0" w:space="0" w:color="auto"/>
                <w:right w:val="none" w:sz="0" w:space="0" w:color="auto"/>
              </w:divBdr>
            </w:div>
            <w:div w:id="1012881120">
              <w:marLeft w:val="0"/>
              <w:marRight w:val="0"/>
              <w:marTop w:val="0"/>
              <w:marBottom w:val="0"/>
              <w:divBdr>
                <w:top w:val="none" w:sz="0" w:space="0" w:color="auto"/>
                <w:left w:val="none" w:sz="0" w:space="0" w:color="auto"/>
                <w:bottom w:val="none" w:sz="0" w:space="0" w:color="auto"/>
                <w:right w:val="none" w:sz="0" w:space="0" w:color="auto"/>
              </w:divBdr>
            </w:div>
            <w:div w:id="1051265375">
              <w:marLeft w:val="0"/>
              <w:marRight w:val="0"/>
              <w:marTop w:val="0"/>
              <w:marBottom w:val="0"/>
              <w:divBdr>
                <w:top w:val="none" w:sz="0" w:space="0" w:color="auto"/>
                <w:left w:val="none" w:sz="0" w:space="0" w:color="auto"/>
                <w:bottom w:val="none" w:sz="0" w:space="0" w:color="auto"/>
                <w:right w:val="none" w:sz="0" w:space="0" w:color="auto"/>
              </w:divBdr>
            </w:div>
            <w:div w:id="1252086544">
              <w:marLeft w:val="0"/>
              <w:marRight w:val="0"/>
              <w:marTop w:val="0"/>
              <w:marBottom w:val="0"/>
              <w:divBdr>
                <w:top w:val="none" w:sz="0" w:space="0" w:color="auto"/>
                <w:left w:val="none" w:sz="0" w:space="0" w:color="auto"/>
                <w:bottom w:val="none" w:sz="0" w:space="0" w:color="auto"/>
                <w:right w:val="none" w:sz="0" w:space="0" w:color="auto"/>
              </w:divBdr>
            </w:div>
            <w:div w:id="1332682565">
              <w:marLeft w:val="0"/>
              <w:marRight w:val="0"/>
              <w:marTop w:val="0"/>
              <w:marBottom w:val="0"/>
              <w:divBdr>
                <w:top w:val="none" w:sz="0" w:space="0" w:color="auto"/>
                <w:left w:val="none" w:sz="0" w:space="0" w:color="auto"/>
                <w:bottom w:val="none" w:sz="0" w:space="0" w:color="auto"/>
                <w:right w:val="none" w:sz="0" w:space="0" w:color="auto"/>
              </w:divBdr>
            </w:div>
            <w:div w:id="1398431662">
              <w:marLeft w:val="0"/>
              <w:marRight w:val="0"/>
              <w:marTop w:val="0"/>
              <w:marBottom w:val="0"/>
              <w:divBdr>
                <w:top w:val="none" w:sz="0" w:space="0" w:color="auto"/>
                <w:left w:val="none" w:sz="0" w:space="0" w:color="auto"/>
                <w:bottom w:val="none" w:sz="0" w:space="0" w:color="auto"/>
                <w:right w:val="none" w:sz="0" w:space="0" w:color="auto"/>
              </w:divBdr>
            </w:div>
            <w:div w:id="1425803525">
              <w:marLeft w:val="0"/>
              <w:marRight w:val="0"/>
              <w:marTop w:val="0"/>
              <w:marBottom w:val="0"/>
              <w:divBdr>
                <w:top w:val="none" w:sz="0" w:space="0" w:color="auto"/>
                <w:left w:val="none" w:sz="0" w:space="0" w:color="auto"/>
                <w:bottom w:val="none" w:sz="0" w:space="0" w:color="auto"/>
                <w:right w:val="none" w:sz="0" w:space="0" w:color="auto"/>
              </w:divBdr>
            </w:div>
            <w:div w:id="1481116350">
              <w:marLeft w:val="0"/>
              <w:marRight w:val="0"/>
              <w:marTop w:val="0"/>
              <w:marBottom w:val="0"/>
              <w:divBdr>
                <w:top w:val="none" w:sz="0" w:space="0" w:color="auto"/>
                <w:left w:val="none" w:sz="0" w:space="0" w:color="auto"/>
                <w:bottom w:val="none" w:sz="0" w:space="0" w:color="auto"/>
                <w:right w:val="none" w:sz="0" w:space="0" w:color="auto"/>
              </w:divBdr>
            </w:div>
            <w:div w:id="1708873696">
              <w:marLeft w:val="0"/>
              <w:marRight w:val="0"/>
              <w:marTop w:val="0"/>
              <w:marBottom w:val="0"/>
              <w:divBdr>
                <w:top w:val="none" w:sz="0" w:space="0" w:color="auto"/>
                <w:left w:val="none" w:sz="0" w:space="0" w:color="auto"/>
                <w:bottom w:val="none" w:sz="0" w:space="0" w:color="auto"/>
                <w:right w:val="none" w:sz="0" w:space="0" w:color="auto"/>
              </w:divBdr>
            </w:div>
            <w:div w:id="1785611425">
              <w:marLeft w:val="0"/>
              <w:marRight w:val="0"/>
              <w:marTop w:val="0"/>
              <w:marBottom w:val="0"/>
              <w:divBdr>
                <w:top w:val="none" w:sz="0" w:space="0" w:color="auto"/>
                <w:left w:val="none" w:sz="0" w:space="0" w:color="auto"/>
                <w:bottom w:val="none" w:sz="0" w:space="0" w:color="auto"/>
                <w:right w:val="none" w:sz="0" w:space="0" w:color="auto"/>
              </w:divBdr>
            </w:div>
            <w:div w:id="1796219514">
              <w:marLeft w:val="0"/>
              <w:marRight w:val="0"/>
              <w:marTop w:val="0"/>
              <w:marBottom w:val="0"/>
              <w:divBdr>
                <w:top w:val="none" w:sz="0" w:space="0" w:color="auto"/>
                <w:left w:val="none" w:sz="0" w:space="0" w:color="auto"/>
                <w:bottom w:val="none" w:sz="0" w:space="0" w:color="auto"/>
                <w:right w:val="none" w:sz="0" w:space="0" w:color="auto"/>
              </w:divBdr>
            </w:div>
            <w:div w:id="1944528819">
              <w:marLeft w:val="0"/>
              <w:marRight w:val="0"/>
              <w:marTop w:val="0"/>
              <w:marBottom w:val="0"/>
              <w:divBdr>
                <w:top w:val="none" w:sz="0" w:space="0" w:color="auto"/>
                <w:left w:val="none" w:sz="0" w:space="0" w:color="auto"/>
                <w:bottom w:val="none" w:sz="0" w:space="0" w:color="auto"/>
                <w:right w:val="none" w:sz="0" w:space="0" w:color="auto"/>
              </w:divBdr>
            </w:div>
            <w:div w:id="1945771341">
              <w:marLeft w:val="0"/>
              <w:marRight w:val="0"/>
              <w:marTop w:val="0"/>
              <w:marBottom w:val="0"/>
              <w:divBdr>
                <w:top w:val="none" w:sz="0" w:space="0" w:color="auto"/>
                <w:left w:val="none" w:sz="0" w:space="0" w:color="auto"/>
                <w:bottom w:val="none" w:sz="0" w:space="0" w:color="auto"/>
                <w:right w:val="none" w:sz="0" w:space="0" w:color="auto"/>
              </w:divBdr>
            </w:div>
            <w:div w:id="2090806061">
              <w:marLeft w:val="0"/>
              <w:marRight w:val="0"/>
              <w:marTop w:val="0"/>
              <w:marBottom w:val="0"/>
              <w:divBdr>
                <w:top w:val="none" w:sz="0" w:space="0" w:color="auto"/>
                <w:left w:val="none" w:sz="0" w:space="0" w:color="auto"/>
                <w:bottom w:val="none" w:sz="0" w:space="0" w:color="auto"/>
                <w:right w:val="none" w:sz="0" w:space="0" w:color="auto"/>
              </w:divBdr>
            </w:div>
          </w:divsChild>
        </w:div>
        <w:div w:id="410346930">
          <w:marLeft w:val="0"/>
          <w:marRight w:val="0"/>
          <w:marTop w:val="0"/>
          <w:marBottom w:val="0"/>
          <w:divBdr>
            <w:top w:val="none" w:sz="0" w:space="0" w:color="auto"/>
            <w:left w:val="none" w:sz="0" w:space="0" w:color="auto"/>
            <w:bottom w:val="none" w:sz="0" w:space="0" w:color="auto"/>
            <w:right w:val="none" w:sz="0" w:space="0" w:color="auto"/>
          </w:divBdr>
          <w:divsChild>
            <w:div w:id="210962260">
              <w:marLeft w:val="0"/>
              <w:marRight w:val="0"/>
              <w:marTop w:val="0"/>
              <w:marBottom w:val="0"/>
              <w:divBdr>
                <w:top w:val="none" w:sz="0" w:space="0" w:color="auto"/>
                <w:left w:val="none" w:sz="0" w:space="0" w:color="auto"/>
                <w:bottom w:val="none" w:sz="0" w:space="0" w:color="auto"/>
                <w:right w:val="none" w:sz="0" w:space="0" w:color="auto"/>
              </w:divBdr>
            </w:div>
            <w:div w:id="342366614">
              <w:marLeft w:val="0"/>
              <w:marRight w:val="0"/>
              <w:marTop w:val="0"/>
              <w:marBottom w:val="0"/>
              <w:divBdr>
                <w:top w:val="none" w:sz="0" w:space="0" w:color="auto"/>
                <w:left w:val="none" w:sz="0" w:space="0" w:color="auto"/>
                <w:bottom w:val="none" w:sz="0" w:space="0" w:color="auto"/>
                <w:right w:val="none" w:sz="0" w:space="0" w:color="auto"/>
              </w:divBdr>
            </w:div>
            <w:div w:id="469792009">
              <w:marLeft w:val="0"/>
              <w:marRight w:val="0"/>
              <w:marTop w:val="0"/>
              <w:marBottom w:val="0"/>
              <w:divBdr>
                <w:top w:val="none" w:sz="0" w:space="0" w:color="auto"/>
                <w:left w:val="none" w:sz="0" w:space="0" w:color="auto"/>
                <w:bottom w:val="none" w:sz="0" w:space="0" w:color="auto"/>
                <w:right w:val="none" w:sz="0" w:space="0" w:color="auto"/>
              </w:divBdr>
            </w:div>
            <w:div w:id="579369680">
              <w:marLeft w:val="0"/>
              <w:marRight w:val="0"/>
              <w:marTop w:val="0"/>
              <w:marBottom w:val="0"/>
              <w:divBdr>
                <w:top w:val="none" w:sz="0" w:space="0" w:color="auto"/>
                <w:left w:val="none" w:sz="0" w:space="0" w:color="auto"/>
                <w:bottom w:val="none" w:sz="0" w:space="0" w:color="auto"/>
                <w:right w:val="none" w:sz="0" w:space="0" w:color="auto"/>
              </w:divBdr>
            </w:div>
            <w:div w:id="613251440">
              <w:marLeft w:val="0"/>
              <w:marRight w:val="0"/>
              <w:marTop w:val="0"/>
              <w:marBottom w:val="0"/>
              <w:divBdr>
                <w:top w:val="none" w:sz="0" w:space="0" w:color="auto"/>
                <w:left w:val="none" w:sz="0" w:space="0" w:color="auto"/>
                <w:bottom w:val="none" w:sz="0" w:space="0" w:color="auto"/>
                <w:right w:val="none" w:sz="0" w:space="0" w:color="auto"/>
              </w:divBdr>
            </w:div>
            <w:div w:id="692997697">
              <w:marLeft w:val="0"/>
              <w:marRight w:val="0"/>
              <w:marTop w:val="0"/>
              <w:marBottom w:val="0"/>
              <w:divBdr>
                <w:top w:val="none" w:sz="0" w:space="0" w:color="auto"/>
                <w:left w:val="none" w:sz="0" w:space="0" w:color="auto"/>
                <w:bottom w:val="none" w:sz="0" w:space="0" w:color="auto"/>
                <w:right w:val="none" w:sz="0" w:space="0" w:color="auto"/>
              </w:divBdr>
            </w:div>
            <w:div w:id="725615511">
              <w:marLeft w:val="0"/>
              <w:marRight w:val="0"/>
              <w:marTop w:val="0"/>
              <w:marBottom w:val="0"/>
              <w:divBdr>
                <w:top w:val="none" w:sz="0" w:space="0" w:color="auto"/>
                <w:left w:val="none" w:sz="0" w:space="0" w:color="auto"/>
                <w:bottom w:val="none" w:sz="0" w:space="0" w:color="auto"/>
                <w:right w:val="none" w:sz="0" w:space="0" w:color="auto"/>
              </w:divBdr>
            </w:div>
            <w:div w:id="829098516">
              <w:marLeft w:val="0"/>
              <w:marRight w:val="0"/>
              <w:marTop w:val="0"/>
              <w:marBottom w:val="0"/>
              <w:divBdr>
                <w:top w:val="none" w:sz="0" w:space="0" w:color="auto"/>
                <w:left w:val="none" w:sz="0" w:space="0" w:color="auto"/>
                <w:bottom w:val="none" w:sz="0" w:space="0" w:color="auto"/>
                <w:right w:val="none" w:sz="0" w:space="0" w:color="auto"/>
              </w:divBdr>
            </w:div>
            <w:div w:id="929505295">
              <w:marLeft w:val="0"/>
              <w:marRight w:val="0"/>
              <w:marTop w:val="0"/>
              <w:marBottom w:val="0"/>
              <w:divBdr>
                <w:top w:val="none" w:sz="0" w:space="0" w:color="auto"/>
                <w:left w:val="none" w:sz="0" w:space="0" w:color="auto"/>
                <w:bottom w:val="none" w:sz="0" w:space="0" w:color="auto"/>
                <w:right w:val="none" w:sz="0" w:space="0" w:color="auto"/>
              </w:divBdr>
            </w:div>
            <w:div w:id="964846553">
              <w:marLeft w:val="0"/>
              <w:marRight w:val="0"/>
              <w:marTop w:val="0"/>
              <w:marBottom w:val="0"/>
              <w:divBdr>
                <w:top w:val="none" w:sz="0" w:space="0" w:color="auto"/>
                <w:left w:val="none" w:sz="0" w:space="0" w:color="auto"/>
                <w:bottom w:val="none" w:sz="0" w:space="0" w:color="auto"/>
                <w:right w:val="none" w:sz="0" w:space="0" w:color="auto"/>
              </w:divBdr>
            </w:div>
            <w:div w:id="1053040790">
              <w:marLeft w:val="0"/>
              <w:marRight w:val="0"/>
              <w:marTop w:val="0"/>
              <w:marBottom w:val="0"/>
              <w:divBdr>
                <w:top w:val="none" w:sz="0" w:space="0" w:color="auto"/>
                <w:left w:val="none" w:sz="0" w:space="0" w:color="auto"/>
                <w:bottom w:val="none" w:sz="0" w:space="0" w:color="auto"/>
                <w:right w:val="none" w:sz="0" w:space="0" w:color="auto"/>
              </w:divBdr>
            </w:div>
            <w:div w:id="1595556075">
              <w:marLeft w:val="0"/>
              <w:marRight w:val="0"/>
              <w:marTop w:val="0"/>
              <w:marBottom w:val="0"/>
              <w:divBdr>
                <w:top w:val="none" w:sz="0" w:space="0" w:color="auto"/>
                <w:left w:val="none" w:sz="0" w:space="0" w:color="auto"/>
                <w:bottom w:val="none" w:sz="0" w:space="0" w:color="auto"/>
                <w:right w:val="none" w:sz="0" w:space="0" w:color="auto"/>
              </w:divBdr>
            </w:div>
            <w:div w:id="1657344696">
              <w:marLeft w:val="0"/>
              <w:marRight w:val="0"/>
              <w:marTop w:val="0"/>
              <w:marBottom w:val="0"/>
              <w:divBdr>
                <w:top w:val="none" w:sz="0" w:space="0" w:color="auto"/>
                <w:left w:val="none" w:sz="0" w:space="0" w:color="auto"/>
                <w:bottom w:val="none" w:sz="0" w:space="0" w:color="auto"/>
                <w:right w:val="none" w:sz="0" w:space="0" w:color="auto"/>
              </w:divBdr>
            </w:div>
            <w:div w:id="1663312454">
              <w:marLeft w:val="0"/>
              <w:marRight w:val="0"/>
              <w:marTop w:val="0"/>
              <w:marBottom w:val="0"/>
              <w:divBdr>
                <w:top w:val="none" w:sz="0" w:space="0" w:color="auto"/>
                <w:left w:val="none" w:sz="0" w:space="0" w:color="auto"/>
                <w:bottom w:val="none" w:sz="0" w:space="0" w:color="auto"/>
                <w:right w:val="none" w:sz="0" w:space="0" w:color="auto"/>
              </w:divBdr>
            </w:div>
            <w:div w:id="1695032140">
              <w:marLeft w:val="0"/>
              <w:marRight w:val="0"/>
              <w:marTop w:val="0"/>
              <w:marBottom w:val="0"/>
              <w:divBdr>
                <w:top w:val="none" w:sz="0" w:space="0" w:color="auto"/>
                <w:left w:val="none" w:sz="0" w:space="0" w:color="auto"/>
                <w:bottom w:val="none" w:sz="0" w:space="0" w:color="auto"/>
                <w:right w:val="none" w:sz="0" w:space="0" w:color="auto"/>
              </w:divBdr>
            </w:div>
            <w:div w:id="1727096238">
              <w:marLeft w:val="0"/>
              <w:marRight w:val="0"/>
              <w:marTop w:val="0"/>
              <w:marBottom w:val="0"/>
              <w:divBdr>
                <w:top w:val="none" w:sz="0" w:space="0" w:color="auto"/>
                <w:left w:val="none" w:sz="0" w:space="0" w:color="auto"/>
                <w:bottom w:val="none" w:sz="0" w:space="0" w:color="auto"/>
                <w:right w:val="none" w:sz="0" w:space="0" w:color="auto"/>
              </w:divBdr>
            </w:div>
            <w:div w:id="1738936142">
              <w:marLeft w:val="0"/>
              <w:marRight w:val="0"/>
              <w:marTop w:val="0"/>
              <w:marBottom w:val="0"/>
              <w:divBdr>
                <w:top w:val="none" w:sz="0" w:space="0" w:color="auto"/>
                <w:left w:val="none" w:sz="0" w:space="0" w:color="auto"/>
                <w:bottom w:val="none" w:sz="0" w:space="0" w:color="auto"/>
                <w:right w:val="none" w:sz="0" w:space="0" w:color="auto"/>
              </w:divBdr>
            </w:div>
            <w:div w:id="1814637887">
              <w:marLeft w:val="0"/>
              <w:marRight w:val="0"/>
              <w:marTop w:val="0"/>
              <w:marBottom w:val="0"/>
              <w:divBdr>
                <w:top w:val="none" w:sz="0" w:space="0" w:color="auto"/>
                <w:left w:val="none" w:sz="0" w:space="0" w:color="auto"/>
                <w:bottom w:val="none" w:sz="0" w:space="0" w:color="auto"/>
                <w:right w:val="none" w:sz="0" w:space="0" w:color="auto"/>
              </w:divBdr>
            </w:div>
            <w:div w:id="1937594390">
              <w:marLeft w:val="0"/>
              <w:marRight w:val="0"/>
              <w:marTop w:val="0"/>
              <w:marBottom w:val="0"/>
              <w:divBdr>
                <w:top w:val="none" w:sz="0" w:space="0" w:color="auto"/>
                <w:left w:val="none" w:sz="0" w:space="0" w:color="auto"/>
                <w:bottom w:val="none" w:sz="0" w:space="0" w:color="auto"/>
                <w:right w:val="none" w:sz="0" w:space="0" w:color="auto"/>
              </w:divBdr>
            </w:div>
            <w:div w:id="2052656142">
              <w:marLeft w:val="0"/>
              <w:marRight w:val="0"/>
              <w:marTop w:val="0"/>
              <w:marBottom w:val="0"/>
              <w:divBdr>
                <w:top w:val="none" w:sz="0" w:space="0" w:color="auto"/>
                <w:left w:val="none" w:sz="0" w:space="0" w:color="auto"/>
                <w:bottom w:val="none" w:sz="0" w:space="0" w:color="auto"/>
                <w:right w:val="none" w:sz="0" w:space="0" w:color="auto"/>
              </w:divBdr>
            </w:div>
          </w:divsChild>
        </w:div>
        <w:div w:id="767694392">
          <w:marLeft w:val="0"/>
          <w:marRight w:val="0"/>
          <w:marTop w:val="0"/>
          <w:marBottom w:val="0"/>
          <w:divBdr>
            <w:top w:val="none" w:sz="0" w:space="0" w:color="auto"/>
            <w:left w:val="none" w:sz="0" w:space="0" w:color="auto"/>
            <w:bottom w:val="none" w:sz="0" w:space="0" w:color="auto"/>
            <w:right w:val="none" w:sz="0" w:space="0" w:color="auto"/>
          </w:divBdr>
          <w:divsChild>
            <w:div w:id="280579155">
              <w:marLeft w:val="0"/>
              <w:marRight w:val="0"/>
              <w:marTop w:val="0"/>
              <w:marBottom w:val="0"/>
              <w:divBdr>
                <w:top w:val="none" w:sz="0" w:space="0" w:color="auto"/>
                <w:left w:val="none" w:sz="0" w:space="0" w:color="auto"/>
                <w:bottom w:val="none" w:sz="0" w:space="0" w:color="auto"/>
                <w:right w:val="none" w:sz="0" w:space="0" w:color="auto"/>
              </w:divBdr>
            </w:div>
            <w:div w:id="284504820">
              <w:marLeft w:val="0"/>
              <w:marRight w:val="0"/>
              <w:marTop w:val="0"/>
              <w:marBottom w:val="0"/>
              <w:divBdr>
                <w:top w:val="none" w:sz="0" w:space="0" w:color="auto"/>
                <w:left w:val="none" w:sz="0" w:space="0" w:color="auto"/>
                <w:bottom w:val="none" w:sz="0" w:space="0" w:color="auto"/>
                <w:right w:val="none" w:sz="0" w:space="0" w:color="auto"/>
              </w:divBdr>
            </w:div>
            <w:div w:id="355155646">
              <w:marLeft w:val="0"/>
              <w:marRight w:val="0"/>
              <w:marTop w:val="0"/>
              <w:marBottom w:val="0"/>
              <w:divBdr>
                <w:top w:val="none" w:sz="0" w:space="0" w:color="auto"/>
                <w:left w:val="none" w:sz="0" w:space="0" w:color="auto"/>
                <w:bottom w:val="none" w:sz="0" w:space="0" w:color="auto"/>
                <w:right w:val="none" w:sz="0" w:space="0" w:color="auto"/>
              </w:divBdr>
            </w:div>
            <w:div w:id="363754687">
              <w:marLeft w:val="0"/>
              <w:marRight w:val="0"/>
              <w:marTop w:val="0"/>
              <w:marBottom w:val="0"/>
              <w:divBdr>
                <w:top w:val="none" w:sz="0" w:space="0" w:color="auto"/>
                <w:left w:val="none" w:sz="0" w:space="0" w:color="auto"/>
                <w:bottom w:val="none" w:sz="0" w:space="0" w:color="auto"/>
                <w:right w:val="none" w:sz="0" w:space="0" w:color="auto"/>
              </w:divBdr>
            </w:div>
            <w:div w:id="605188880">
              <w:marLeft w:val="0"/>
              <w:marRight w:val="0"/>
              <w:marTop w:val="0"/>
              <w:marBottom w:val="0"/>
              <w:divBdr>
                <w:top w:val="none" w:sz="0" w:space="0" w:color="auto"/>
                <w:left w:val="none" w:sz="0" w:space="0" w:color="auto"/>
                <w:bottom w:val="none" w:sz="0" w:space="0" w:color="auto"/>
                <w:right w:val="none" w:sz="0" w:space="0" w:color="auto"/>
              </w:divBdr>
            </w:div>
            <w:div w:id="699627603">
              <w:marLeft w:val="0"/>
              <w:marRight w:val="0"/>
              <w:marTop w:val="0"/>
              <w:marBottom w:val="0"/>
              <w:divBdr>
                <w:top w:val="none" w:sz="0" w:space="0" w:color="auto"/>
                <w:left w:val="none" w:sz="0" w:space="0" w:color="auto"/>
                <w:bottom w:val="none" w:sz="0" w:space="0" w:color="auto"/>
                <w:right w:val="none" w:sz="0" w:space="0" w:color="auto"/>
              </w:divBdr>
            </w:div>
            <w:div w:id="708530855">
              <w:marLeft w:val="0"/>
              <w:marRight w:val="0"/>
              <w:marTop w:val="0"/>
              <w:marBottom w:val="0"/>
              <w:divBdr>
                <w:top w:val="none" w:sz="0" w:space="0" w:color="auto"/>
                <w:left w:val="none" w:sz="0" w:space="0" w:color="auto"/>
                <w:bottom w:val="none" w:sz="0" w:space="0" w:color="auto"/>
                <w:right w:val="none" w:sz="0" w:space="0" w:color="auto"/>
              </w:divBdr>
            </w:div>
            <w:div w:id="793407441">
              <w:marLeft w:val="0"/>
              <w:marRight w:val="0"/>
              <w:marTop w:val="0"/>
              <w:marBottom w:val="0"/>
              <w:divBdr>
                <w:top w:val="none" w:sz="0" w:space="0" w:color="auto"/>
                <w:left w:val="none" w:sz="0" w:space="0" w:color="auto"/>
                <w:bottom w:val="none" w:sz="0" w:space="0" w:color="auto"/>
                <w:right w:val="none" w:sz="0" w:space="0" w:color="auto"/>
              </w:divBdr>
            </w:div>
            <w:div w:id="833764037">
              <w:marLeft w:val="0"/>
              <w:marRight w:val="0"/>
              <w:marTop w:val="0"/>
              <w:marBottom w:val="0"/>
              <w:divBdr>
                <w:top w:val="none" w:sz="0" w:space="0" w:color="auto"/>
                <w:left w:val="none" w:sz="0" w:space="0" w:color="auto"/>
                <w:bottom w:val="none" w:sz="0" w:space="0" w:color="auto"/>
                <w:right w:val="none" w:sz="0" w:space="0" w:color="auto"/>
              </w:divBdr>
            </w:div>
            <w:div w:id="1144741583">
              <w:marLeft w:val="0"/>
              <w:marRight w:val="0"/>
              <w:marTop w:val="0"/>
              <w:marBottom w:val="0"/>
              <w:divBdr>
                <w:top w:val="none" w:sz="0" w:space="0" w:color="auto"/>
                <w:left w:val="none" w:sz="0" w:space="0" w:color="auto"/>
                <w:bottom w:val="none" w:sz="0" w:space="0" w:color="auto"/>
                <w:right w:val="none" w:sz="0" w:space="0" w:color="auto"/>
              </w:divBdr>
            </w:div>
            <w:div w:id="1279290329">
              <w:marLeft w:val="0"/>
              <w:marRight w:val="0"/>
              <w:marTop w:val="0"/>
              <w:marBottom w:val="0"/>
              <w:divBdr>
                <w:top w:val="none" w:sz="0" w:space="0" w:color="auto"/>
                <w:left w:val="none" w:sz="0" w:space="0" w:color="auto"/>
                <w:bottom w:val="none" w:sz="0" w:space="0" w:color="auto"/>
                <w:right w:val="none" w:sz="0" w:space="0" w:color="auto"/>
              </w:divBdr>
            </w:div>
            <w:div w:id="1310136056">
              <w:marLeft w:val="0"/>
              <w:marRight w:val="0"/>
              <w:marTop w:val="0"/>
              <w:marBottom w:val="0"/>
              <w:divBdr>
                <w:top w:val="none" w:sz="0" w:space="0" w:color="auto"/>
                <w:left w:val="none" w:sz="0" w:space="0" w:color="auto"/>
                <w:bottom w:val="none" w:sz="0" w:space="0" w:color="auto"/>
                <w:right w:val="none" w:sz="0" w:space="0" w:color="auto"/>
              </w:divBdr>
            </w:div>
            <w:div w:id="1383871676">
              <w:marLeft w:val="0"/>
              <w:marRight w:val="0"/>
              <w:marTop w:val="0"/>
              <w:marBottom w:val="0"/>
              <w:divBdr>
                <w:top w:val="none" w:sz="0" w:space="0" w:color="auto"/>
                <w:left w:val="none" w:sz="0" w:space="0" w:color="auto"/>
                <w:bottom w:val="none" w:sz="0" w:space="0" w:color="auto"/>
                <w:right w:val="none" w:sz="0" w:space="0" w:color="auto"/>
              </w:divBdr>
            </w:div>
            <w:div w:id="1559172871">
              <w:marLeft w:val="0"/>
              <w:marRight w:val="0"/>
              <w:marTop w:val="0"/>
              <w:marBottom w:val="0"/>
              <w:divBdr>
                <w:top w:val="none" w:sz="0" w:space="0" w:color="auto"/>
                <w:left w:val="none" w:sz="0" w:space="0" w:color="auto"/>
                <w:bottom w:val="none" w:sz="0" w:space="0" w:color="auto"/>
                <w:right w:val="none" w:sz="0" w:space="0" w:color="auto"/>
              </w:divBdr>
            </w:div>
            <w:div w:id="1590893659">
              <w:marLeft w:val="0"/>
              <w:marRight w:val="0"/>
              <w:marTop w:val="0"/>
              <w:marBottom w:val="0"/>
              <w:divBdr>
                <w:top w:val="none" w:sz="0" w:space="0" w:color="auto"/>
                <w:left w:val="none" w:sz="0" w:space="0" w:color="auto"/>
                <w:bottom w:val="none" w:sz="0" w:space="0" w:color="auto"/>
                <w:right w:val="none" w:sz="0" w:space="0" w:color="auto"/>
              </w:divBdr>
            </w:div>
            <w:div w:id="1592853126">
              <w:marLeft w:val="0"/>
              <w:marRight w:val="0"/>
              <w:marTop w:val="0"/>
              <w:marBottom w:val="0"/>
              <w:divBdr>
                <w:top w:val="none" w:sz="0" w:space="0" w:color="auto"/>
                <w:left w:val="none" w:sz="0" w:space="0" w:color="auto"/>
                <w:bottom w:val="none" w:sz="0" w:space="0" w:color="auto"/>
                <w:right w:val="none" w:sz="0" w:space="0" w:color="auto"/>
              </w:divBdr>
            </w:div>
            <w:div w:id="1641030401">
              <w:marLeft w:val="0"/>
              <w:marRight w:val="0"/>
              <w:marTop w:val="0"/>
              <w:marBottom w:val="0"/>
              <w:divBdr>
                <w:top w:val="none" w:sz="0" w:space="0" w:color="auto"/>
                <w:left w:val="none" w:sz="0" w:space="0" w:color="auto"/>
                <w:bottom w:val="none" w:sz="0" w:space="0" w:color="auto"/>
                <w:right w:val="none" w:sz="0" w:space="0" w:color="auto"/>
              </w:divBdr>
            </w:div>
            <w:div w:id="1767846965">
              <w:marLeft w:val="0"/>
              <w:marRight w:val="0"/>
              <w:marTop w:val="0"/>
              <w:marBottom w:val="0"/>
              <w:divBdr>
                <w:top w:val="none" w:sz="0" w:space="0" w:color="auto"/>
                <w:left w:val="none" w:sz="0" w:space="0" w:color="auto"/>
                <w:bottom w:val="none" w:sz="0" w:space="0" w:color="auto"/>
                <w:right w:val="none" w:sz="0" w:space="0" w:color="auto"/>
              </w:divBdr>
            </w:div>
            <w:div w:id="1818110638">
              <w:marLeft w:val="0"/>
              <w:marRight w:val="0"/>
              <w:marTop w:val="0"/>
              <w:marBottom w:val="0"/>
              <w:divBdr>
                <w:top w:val="none" w:sz="0" w:space="0" w:color="auto"/>
                <w:left w:val="none" w:sz="0" w:space="0" w:color="auto"/>
                <w:bottom w:val="none" w:sz="0" w:space="0" w:color="auto"/>
                <w:right w:val="none" w:sz="0" w:space="0" w:color="auto"/>
              </w:divBdr>
            </w:div>
            <w:div w:id="1996034024">
              <w:marLeft w:val="0"/>
              <w:marRight w:val="0"/>
              <w:marTop w:val="0"/>
              <w:marBottom w:val="0"/>
              <w:divBdr>
                <w:top w:val="none" w:sz="0" w:space="0" w:color="auto"/>
                <w:left w:val="none" w:sz="0" w:space="0" w:color="auto"/>
                <w:bottom w:val="none" w:sz="0" w:space="0" w:color="auto"/>
                <w:right w:val="none" w:sz="0" w:space="0" w:color="auto"/>
              </w:divBdr>
            </w:div>
          </w:divsChild>
        </w:div>
        <w:div w:id="1046878816">
          <w:marLeft w:val="0"/>
          <w:marRight w:val="0"/>
          <w:marTop w:val="0"/>
          <w:marBottom w:val="0"/>
          <w:divBdr>
            <w:top w:val="none" w:sz="0" w:space="0" w:color="auto"/>
            <w:left w:val="none" w:sz="0" w:space="0" w:color="auto"/>
            <w:bottom w:val="none" w:sz="0" w:space="0" w:color="auto"/>
            <w:right w:val="none" w:sz="0" w:space="0" w:color="auto"/>
          </w:divBdr>
          <w:divsChild>
            <w:div w:id="561140836">
              <w:marLeft w:val="0"/>
              <w:marRight w:val="0"/>
              <w:marTop w:val="0"/>
              <w:marBottom w:val="0"/>
              <w:divBdr>
                <w:top w:val="none" w:sz="0" w:space="0" w:color="auto"/>
                <w:left w:val="none" w:sz="0" w:space="0" w:color="auto"/>
                <w:bottom w:val="none" w:sz="0" w:space="0" w:color="auto"/>
                <w:right w:val="none" w:sz="0" w:space="0" w:color="auto"/>
              </w:divBdr>
            </w:div>
            <w:div w:id="1596741349">
              <w:marLeft w:val="0"/>
              <w:marRight w:val="0"/>
              <w:marTop w:val="0"/>
              <w:marBottom w:val="0"/>
              <w:divBdr>
                <w:top w:val="none" w:sz="0" w:space="0" w:color="auto"/>
                <w:left w:val="none" w:sz="0" w:space="0" w:color="auto"/>
                <w:bottom w:val="none" w:sz="0" w:space="0" w:color="auto"/>
                <w:right w:val="none" w:sz="0" w:space="0" w:color="auto"/>
              </w:divBdr>
            </w:div>
            <w:div w:id="1947032983">
              <w:marLeft w:val="0"/>
              <w:marRight w:val="0"/>
              <w:marTop w:val="0"/>
              <w:marBottom w:val="0"/>
              <w:divBdr>
                <w:top w:val="none" w:sz="0" w:space="0" w:color="auto"/>
                <w:left w:val="none" w:sz="0" w:space="0" w:color="auto"/>
                <w:bottom w:val="none" w:sz="0" w:space="0" w:color="auto"/>
                <w:right w:val="none" w:sz="0" w:space="0" w:color="auto"/>
              </w:divBdr>
            </w:div>
            <w:div w:id="2012222891">
              <w:marLeft w:val="0"/>
              <w:marRight w:val="0"/>
              <w:marTop w:val="0"/>
              <w:marBottom w:val="0"/>
              <w:divBdr>
                <w:top w:val="none" w:sz="0" w:space="0" w:color="auto"/>
                <w:left w:val="none" w:sz="0" w:space="0" w:color="auto"/>
                <w:bottom w:val="none" w:sz="0" w:space="0" w:color="auto"/>
                <w:right w:val="none" w:sz="0" w:space="0" w:color="auto"/>
              </w:divBdr>
            </w:div>
            <w:div w:id="20851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26">
      <w:bodyDiv w:val="1"/>
      <w:marLeft w:val="0"/>
      <w:marRight w:val="0"/>
      <w:marTop w:val="0"/>
      <w:marBottom w:val="0"/>
      <w:divBdr>
        <w:top w:val="none" w:sz="0" w:space="0" w:color="auto"/>
        <w:left w:val="none" w:sz="0" w:space="0" w:color="auto"/>
        <w:bottom w:val="none" w:sz="0" w:space="0" w:color="auto"/>
        <w:right w:val="none" w:sz="0" w:space="0" w:color="auto"/>
      </w:divBdr>
    </w:div>
    <w:div w:id="2088263471">
      <w:bodyDiv w:val="1"/>
      <w:marLeft w:val="0"/>
      <w:marRight w:val="0"/>
      <w:marTop w:val="0"/>
      <w:marBottom w:val="0"/>
      <w:divBdr>
        <w:top w:val="none" w:sz="0" w:space="0" w:color="auto"/>
        <w:left w:val="none" w:sz="0" w:space="0" w:color="auto"/>
        <w:bottom w:val="none" w:sz="0" w:space="0" w:color="auto"/>
        <w:right w:val="none" w:sz="0" w:space="0" w:color="auto"/>
      </w:divBdr>
      <w:divsChild>
        <w:div w:id="111901658">
          <w:marLeft w:val="0"/>
          <w:marRight w:val="0"/>
          <w:marTop w:val="0"/>
          <w:marBottom w:val="0"/>
          <w:divBdr>
            <w:top w:val="none" w:sz="0" w:space="0" w:color="auto"/>
            <w:left w:val="none" w:sz="0" w:space="0" w:color="auto"/>
            <w:bottom w:val="none" w:sz="0" w:space="0" w:color="auto"/>
            <w:right w:val="none" w:sz="0" w:space="0" w:color="auto"/>
          </w:divBdr>
          <w:divsChild>
            <w:div w:id="699014950">
              <w:marLeft w:val="0"/>
              <w:marRight w:val="0"/>
              <w:marTop w:val="0"/>
              <w:marBottom w:val="0"/>
              <w:divBdr>
                <w:top w:val="none" w:sz="0" w:space="0" w:color="auto"/>
                <w:left w:val="none" w:sz="0" w:space="0" w:color="auto"/>
                <w:bottom w:val="none" w:sz="0" w:space="0" w:color="auto"/>
                <w:right w:val="none" w:sz="0" w:space="0" w:color="auto"/>
              </w:divBdr>
            </w:div>
            <w:div w:id="842168108">
              <w:marLeft w:val="0"/>
              <w:marRight w:val="0"/>
              <w:marTop w:val="0"/>
              <w:marBottom w:val="0"/>
              <w:divBdr>
                <w:top w:val="none" w:sz="0" w:space="0" w:color="auto"/>
                <w:left w:val="none" w:sz="0" w:space="0" w:color="auto"/>
                <w:bottom w:val="none" w:sz="0" w:space="0" w:color="auto"/>
                <w:right w:val="none" w:sz="0" w:space="0" w:color="auto"/>
              </w:divBdr>
            </w:div>
            <w:div w:id="887914236">
              <w:marLeft w:val="0"/>
              <w:marRight w:val="0"/>
              <w:marTop w:val="0"/>
              <w:marBottom w:val="0"/>
              <w:divBdr>
                <w:top w:val="none" w:sz="0" w:space="0" w:color="auto"/>
                <w:left w:val="none" w:sz="0" w:space="0" w:color="auto"/>
                <w:bottom w:val="none" w:sz="0" w:space="0" w:color="auto"/>
                <w:right w:val="none" w:sz="0" w:space="0" w:color="auto"/>
              </w:divBdr>
            </w:div>
            <w:div w:id="951933689">
              <w:marLeft w:val="0"/>
              <w:marRight w:val="0"/>
              <w:marTop w:val="0"/>
              <w:marBottom w:val="0"/>
              <w:divBdr>
                <w:top w:val="none" w:sz="0" w:space="0" w:color="auto"/>
                <w:left w:val="none" w:sz="0" w:space="0" w:color="auto"/>
                <w:bottom w:val="none" w:sz="0" w:space="0" w:color="auto"/>
                <w:right w:val="none" w:sz="0" w:space="0" w:color="auto"/>
              </w:divBdr>
            </w:div>
            <w:div w:id="1568031595">
              <w:marLeft w:val="0"/>
              <w:marRight w:val="0"/>
              <w:marTop w:val="0"/>
              <w:marBottom w:val="0"/>
              <w:divBdr>
                <w:top w:val="none" w:sz="0" w:space="0" w:color="auto"/>
                <w:left w:val="none" w:sz="0" w:space="0" w:color="auto"/>
                <w:bottom w:val="none" w:sz="0" w:space="0" w:color="auto"/>
                <w:right w:val="none" w:sz="0" w:space="0" w:color="auto"/>
              </w:divBdr>
            </w:div>
          </w:divsChild>
        </w:div>
        <w:div w:id="464011976">
          <w:marLeft w:val="0"/>
          <w:marRight w:val="0"/>
          <w:marTop w:val="0"/>
          <w:marBottom w:val="0"/>
          <w:divBdr>
            <w:top w:val="none" w:sz="0" w:space="0" w:color="auto"/>
            <w:left w:val="none" w:sz="0" w:space="0" w:color="auto"/>
            <w:bottom w:val="none" w:sz="0" w:space="0" w:color="auto"/>
            <w:right w:val="none" w:sz="0" w:space="0" w:color="auto"/>
          </w:divBdr>
          <w:divsChild>
            <w:div w:id="172229911">
              <w:marLeft w:val="0"/>
              <w:marRight w:val="0"/>
              <w:marTop w:val="0"/>
              <w:marBottom w:val="0"/>
              <w:divBdr>
                <w:top w:val="none" w:sz="0" w:space="0" w:color="auto"/>
                <w:left w:val="none" w:sz="0" w:space="0" w:color="auto"/>
                <w:bottom w:val="none" w:sz="0" w:space="0" w:color="auto"/>
                <w:right w:val="none" w:sz="0" w:space="0" w:color="auto"/>
              </w:divBdr>
            </w:div>
            <w:div w:id="263729934">
              <w:marLeft w:val="0"/>
              <w:marRight w:val="0"/>
              <w:marTop w:val="0"/>
              <w:marBottom w:val="0"/>
              <w:divBdr>
                <w:top w:val="none" w:sz="0" w:space="0" w:color="auto"/>
                <w:left w:val="none" w:sz="0" w:space="0" w:color="auto"/>
                <w:bottom w:val="none" w:sz="0" w:space="0" w:color="auto"/>
                <w:right w:val="none" w:sz="0" w:space="0" w:color="auto"/>
              </w:divBdr>
            </w:div>
            <w:div w:id="271473038">
              <w:marLeft w:val="0"/>
              <w:marRight w:val="0"/>
              <w:marTop w:val="0"/>
              <w:marBottom w:val="0"/>
              <w:divBdr>
                <w:top w:val="none" w:sz="0" w:space="0" w:color="auto"/>
                <w:left w:val="none" w:sz="0" w:space="0" w:color="auto"/>
                <w:bottom w:val="none" w:sz="0" w:space="0" w:color="auto"/>
                <w:right w:val="none" w:sz="0" w:space="0" w:color="auto"/>
              </w:divBdr>
            </w:div>
            <w:div w:id="313726360">
              <w:marLeft w:val="0"/>
              <w:marRight w:val="0"/>
              <w:marTop w:val="0"/>
              <w:marBottom w:val="0"/>
              <w:divBdr>
                <w:top w:val="none" w:sz="0" w:space="0" w:color="auto"/>
                <w:left w:val="none" w:sz="0" w:space="0" w:color="auto"/>
                <w:bottom w:val="none" w:sz="0" w:space="0" w:color="auto"/>
                <w:right w:val="none" w:sz="0" w:space="0" w:color="auto"/>
              </w:divBdr>
            </w:div>
            <w:div w:id="325325300">
              <w:marLeft w:val="0"/>
              <w:marRight w:val="0"/>
              <w:marTop w:val="0"/>
              <w:marBottom w:val="0"/>
              <w:divBdr>
                <w:top w:val="none" w:sz="0" w:space="0" w:color="auto"/>
                <w:left w:val="none" w:sz="0" w:space="0" w:color="auto"/>
                <w:bottom w:val="none" w:sz="0" w:space="0" w:color="auto"/>
                <w:right w:val="none" w:sz="0" w:space="0" w:color="auto"/>
              </w:divBdr>
            </w:div>
            <w:div w:id="505484795">
              <w:marLeft w:val="0"/>
              <w:marRight w:val="0"/>
              <w:marTop w:val="0"/>
              <w:marBottom w:val="0"/>
              <w:divBdr>
                <w:top w:val="none" w:sz="0" w:space="0" w:color="auto"/>
                <w:left w:val="none" w:sz="0" w:space="0" w:color="auto"/>
                <w:bottom w:val="none" w:sz="0" w:space="0" w:color="auto"/>
                <w:right w:val="none" w:sz="0" w:space="0" w:color="auto"/>
              </w:divBdr>
            </w:div>
            <w:div w:id="652754611">
              <w:marLeft w:val="0"/>
              <w:marRight w:val="0"/>
              <w:marTop w:val="0"/>
              <w:marBottom w:val="0"/>
              <w:divBdr>
                <w:top w:val="none" w:sz="0" w:space="0" w:color="auto"/>
                <w:left w:val="none" w:sz="0" w:space="0" w:color="auto"/>
                <w:bottom w:val="none" w:sz="0" w:space="0" w:color="auto"/>
                <w:right w:val="none" w:sz="0" w:space="0" w:color="auto"/>
              </w:divBdr>
            </w:div>
            <w:div w:id="654335667">
              <w:marLeft w:val="0"/>
              <w:marRight w:val="0"/>
              <w:marTop w:val="0"/>
              <w:marBottom w:val="0"/>
              <w:divBdr>
                <w:top w:val="none" w:sz="0" w:space="0" w:color="auto"/>
                <w:left w:val="none" w:sz="0" w:space="0" w:color="auto"/>
                <w:bottom w:val="none" w:sz="0" w:space="0" w:color="auto"/>
                <w:right w:val="none" w:sz="0" w:space="0" w:color="auto"/>
              </w:divBdr>
            </w:div>
            <w:div w:id="923075293">
              <w:marLeft w:val="0"/>
              <w:marRight w:val="0"/>
              <w:marTop w:val="0"/>
              <w:marBottom w:val="0"/>
              <w:divBdr>
                <w:top w:val="none" w:sz="0" w:space="0" w:color="auto"/>
                <w:left w:val="none" w:sz="0" w:space="0" w:color="auto"/>
                <w:bottom w:val="none" w:sz="0" w:space="0" w:color="auto"/>
                <w:right w:val="none" w:sz="0" w:space="0" w:color="auto"/>
              </w:divBdr>
            </w:div>
            <w:div w:id="1146702008">
              <w:marLeft w:val="0"/>
              <w:marRight w:val="0"/>
              <w:marTop w:val="0"/>
              <w:marBottom w:val="0"/>
              <w:divBdr>
                <w:top w:val="none" w:sz="0" w:space="0" w:color="auto"/>
                <w:left w:val="none" w:sz="0" w:space="0" w:color="auto"/>
                <w:bottom w:val="none" w:sz="0" w:space="0" w:color="auto"/>
                <w:right w:val="none" w:sz="0" w:space="0" w:color="auto"/>
              </w:divBdr>
            </w:div>
            <w:div w:id="1155948276">
              <w:marLeft w:val="0"/>
              <w:marRight w:val="0"/>
              <w:marTop w:val="0"/>
              <w:marBottom w:val="0"/>
              <w:divBdr>
                <w:top w:val="none" w:sz="0" w:space="0" w:color="auto"/>
                <w:left w:val="none" w:sz="0" w:space="0" w:color="auto"/>
                <w:bottom w:val="none" w:sz="0" w:space="0" w:color="auto"/>
                <w:right w:val="none" w:sz="0" w:space="0" w:color="auto"/>
              </w:divBdr>
            </w:div>
            <w:div w:id="1181704579">
              <w:marLeft w:val="0"/>
              <w:marRight w:val="0"/>
              <w:marTop w:val="0"/>
              <w:marBottom w:val="0"/>
              <w:divBdr>
                <w:top w:val="none" w:sz="0" w:space="0" w:color="auto"/>
                <w:left w:val="none" w:sz="0" w:space="0" w:color="auto"/>
                <w:bottom w:val="none" w:sz="0" w:space="0" w:color="auto"/>
                <w:right w:val="none" w:sz="0" w:space="0" w:color="auto"/>
              </w:divBdr>
            </w:div>
            <w:div w:id="1258904113">
              <w:marLeft w:val="0"/>
              <w:marRight w:val="0"/>
              <w:marTop w:val="0"/>
              <w:marBottom w:val="0"/>
              <w:divBdr>
                <w:top w:val="none" w:sz="0" w:space="0" w:color="auto"/>
                <w:left w:val="none" w:sz="0" w:space="0" w:color="auto"/>
                <w:bottom w:val="none" w:sz="0" w:space="0" w:color="auto"/>
                <w:right w:val="none" w:sz="0" w:space="0" w:color="auto"/>
              </w:divBdr>
            </w:div>
            <w:div w:id="1282617345">
              <w:marLeft w:val="0"/>
              <w:marRight w:val="0"/>
              <w:marTop w:val="0"/>
              <w:marBottom w:val="0"/>
              <w:divBdr>
                <w:top w:val="none" w:sz="0" w:space="0" w:color="auto"/>
                <w:left w:val="none" w:sz="0" w:space="0" w:color="auto"/>
                <w:bottom w:val="none" w:sz="0" w:space="0" w:color="auto"/>
                <w:right w:val="none" w:sz="0" w:space="0" w:color="auto"/>
              </w:divBdr>
            </w:div>
            <w:div w:id="1308440515">
              <w:marLeft w:val="0"/>
              <w:marRight w:val="0"/>
              <w:marTop w:val="0"/>
              <w:marBottom w:val="0"/>
              <w:divBdr>
                <w:top w:val="none" w:sz="0" w:space="0" w:color="auto"/>
                <w:left w:val="none" w:sz="0" w:space="0" w:color="auto"/>
                <w:bottom w:val="none" w:sz="0" w:space="0" w:color="auto"/>
                <w:right w:val="none" w:sz="0" w:space="0" w:color="auto"/>
              </w:divBdr>
            </w:div>
            <w:div w:id="1336154596">
              <w:marLeft w:val="0"/>
              <w:marRight w:val="0"/>
              <w:marTop w:val="0"/>
              <w:marBottom w:val="0"/>
              <w:divBdr>
                <w:top w:val="none" w:sz="0" w:space="0" w:color="auto"/>
                <w:left w:val="none" w:sz="0" w:space="0" w:color="auto"/>
                <w:bottom w:val="none" w:sz="0" w:space="0" w:color="auto"/>
                <w:right w:val="none" w:sz="0" w:space="0" w:color="auto"/>
              </w:divBdr>
            </w:div>
            <w:div w:id="1353922854">
              <w:marLeft w:val="0"/>
              <w:marRight w:val="0"/>
              <w:marTop w:val="0"/>
              <w:marBottom w:val="0"/>
              <w:divBdr>
                <w:top w:val="none" w:sz="0" w:space="0" w:color="auto"/>
                <w:left w:val="none" w:sz="0" w:space="0" w:color="auto"/>
                <w:bottom w:val="none" w:sz="0" w:space="0" w:color="auto"/>
                <w:right w:val="none" w:sz="0" w:space="0" w:color="auto"/>
              </w:divBdr>
            </w:div>
            <w:div w:id="1483421838">
              <w:marLeft w:val="0"/>
              <w:marRight w:val="0"/>
              <w:marTop w:val="0"/>
              <w:marBottom w:val="0"/>
              <w:divBdr>
                <w:top w:val="none" w:sz="0" w:space="0" w:color="auto"/>
                <w:left w:val="none" w:sz="0" w:space="0" w:color="auto"/>
                <w:bottom w:val="none" w:sz="0" w:space="0" w:color="auto"/>
                <w:right w:val="none" w:sz="0" w:space="0" w:color="auto"/>
              </w:divBdr>
            </w:div>
            <w:div w:id="1731077200">
              <w:marLeft w:val="0"/>
              <w:marRight w:val="0"/>
              <w:marTop w:val="0"/>
              <w:marBottom w:val="0"/>
              <w:divBdr>
                <w:top w:val="none" w:sz="0" w:space="0" w:color="auto"/>
                <w:left w:val="none" w:sz="0" w:space="0" w:color="auto"/>
                <w:bottom w:val="none" w:sz="0" w:space="0" w:color="auto"/>
                <w:right w:val="none" w:sz="0" w:space="0" w:color="auto"/>
              </w:divBdr>
            </w:div>
            <w:div w:id="2080858459">
              <w:marLeft w:val="0"/>
              <w:marRight w:val="0"/>
              <w:marTop w:val="0"/>
              <w:marBottom w:val="0"/>
              <w:divBdr>
                <w:top w:val="none" w:sz="0" w:space="0" w:color="auto"/>
                <w:left w:val="none" w:sz="0" w:space="0" w:color="auto"/>
                <w:bottom w:val="none" w:sz="0" w:space="0" w:color="auto"/>
                <w:right w:val="none" w:sz="0" w:space="0" w:color="auto"/>
              </w:divBdr>
            </w:div>
          </w:divsChild>
        </w:div>
        <w:div w:id="586307827">
          <w:marLeft w:val="0"/>
          <w:marRight w:val="0"/>
          <w:marTop w:val="0"/>
          <w:marBottom w:val="0"/>
          <w:divBdr>
            <w:top w:val="none" w:sz="0" w:space="0" w:color="auto"/>
            <w:left w:val="none" w:sz="0" w:space="0" w:color="auto"/>
            <w:bottom w:val="none" w:sz="0" w:space="0" w:color="auto"/>
            <w:right w:val="none" w:sz="0" w:space="0" w:color="auto"/>
          </w:divBdr>
          <w:divsChild>
            <w:div w:id="208343957">
              <w:marLeft w:val="0"/>
              <w:marRight w:val="0"/>
              <w:marTop w:val="0"/>
              <w:marBottom w:val="0"/>
              <w:divBdr>
                <w:top w:val="none" w:sz="0" w:space="0" w:color="auto"/>
                <w:left w:val="none" w:sz="0" w:space="0" w:color="auto"/>
                <w:bottom w:val="none" w:sz="0" w:space="0" w:color="auto"/>
                <w:right w:val="none" w:sz="0" w:space="0" w:color="auto"/>
              </w:divBdr>
            </w:div>
            <w:div w:id="219902758">
              <w:marLeft w:val="0"/>
              <w:marRight w:val="0"/>
              <w:marTop w:val="0"/>
              <w:marBottom w:val="0"/>
              <w:divBdr>
                <w:top w:val="none" w:sz="0" w:space="0" w:color="auto"/>
                <w:left w:val="none" w:sz="0" w:space="0" w:color="auto"/>
                <w:bottom w:val="none" w:sz="0" w:space="0" w:color="auto"/>
                <w:right w:val="none" w:sz="0" w:space="0" w:color="auto"/>
              </w:divBdr>
            </w:div>
            <w:div w:id="263542974">
              <w:marLeft w:val="0"/>
              <w:marRight w:val="0"/>
              <w:marTop w:val="0"/>
              <w:marBottom w:val="0"/>
              <w:divBdr>
                <w:top w:val="none" w:sz="0" w:space="0" w:color="auto"/>
                <w:left w:val="none" w:sz="0" w:space="0" w:color="auto"/>
                <w:bottom w:val="none" w:sz="0" w:space="0" w:color="auto"/>
                <w:right w:val="none" w:sz="0" w:space="0" w:color="auto"/>
              </w:divBdr>
            </w:div>
            <w:div w:id="285160860">
              <w:marLeft w:val="0"/>
              <w:marRight w:val="0"/>
              <w:marTop w:val="0"/>
              <w:marBottom w:val="0"/>
              <w:divBdr>
                <w:top w:val="none" w:sz="0" w:space="0" w:color="auto"/>
                <w:left w:val="none" w:sz="0" w:space="0" w:color="auto"/>
                <w:bottom w:val="none" w:sz="0" w:space="0" w:color="auto"/>
                <w:right w:val="none" w:sz="0" w:space="0" w:color="auto"/>
              </w:divBdr>
            </w:div>
            <w:div w:id="417365838">
              <w:marLeft w:val="0"/>
              <w:marRight w:val="0"/>
              <w:marTop w:val="0"/>
              <w:marBottom w:val="0"/>
              <w:divBdr>
                <w:top w:val="none" w:sz="0" w:space="0" w:color="auto"/>
                <w:left w:val="none" w:sz="0" w:space="0" w:color="auto"/>
                <w:bottom w:val="none" w:sz="0" w:space="0" w:color="auto"/>
                <w:right w:val="none" w:sz="0" w:space="0" w:color="auto"/>
              </w:divBdr>
            </w:div>
            <w:div w:id="438457107">
              <w:marLeft w:val="0"/>
              <w:marRight w:val="0"/>
              <w:marTop w:val="0"/>
              <w:marBottom w:val="0"/>
              <w:divBdr>
                <w:top w:val="none" w:sz="0" w:space="0" w:color="auto"/>
                <w:left w:val="none" w:sz="0" w:space="0" w:color="auto"/>
                <w:bottom w:val="none" w:sz="0" w:space="0" w:color="auto"/>
                <w:right w:val="none" w:sz="0" w:space="0" w:color="auto"/>
              </w:divBdr>
            </w:div>
            <w:div w:id="616566846">
              <w:marLeft w:val="0"/>
              <w:marRight w:val="0"/>
              <w:marTop w:val="0"/>
              <w:marBottom w:val="0"/>
              <w:divBdr>
                <w:top w:val="none" w:sz="0" w:space="0" w:color="auto"/>
                <w:left w:val="none" w:sz="0" w:space="0" w:color="auto"/>
                <w:bottom w:val="none" w:sz="0" w:space="0" w:color="auto"/>
                <w:right w:val="none" w:sz="0" w:space="0" w:color="auto"/>
              </w:divBdr>
            </w:div>
            <w:div w:id="955211453">
              <w:marLeft w:val="0"/>
              <w:marRight w:val="0"/>
              <w:marTop w:val="0"/>
              <w:marBottom w:val="0"/>
              <w:divBdr>
                <w:top w:val="none" w:sz="0" w:space="0" w:color="auto"/>
                <w:left w:val="none" w:sz="0" w:space="0" w:color="auto"/>
                <w:bottom w:val="none" w:sz="0" w:space="0" w:color="auto"/>
                <w:right w:val="none" w:sz="0" w:space="0" w:color="auto"/>
              </w:divBdr>
            </w:div>
            <w:div w:id="1040595563">
              <w:marLeft w:val="0"/>
              <w:marRight w:val="0"/>
              <w:marTop w:val="0"/>
              <w:marBottom w:val="0"/>
              <w:divBdr>
                <w:top w:val="none" w:sz="0" w:space="0" w:color="auto"/>
                <w:left w:val="none" w:sz="0" w:space="0" w:color="auto"/>
                <w:bottom w:val="none" w:sz="0" w:space="0" w:color="auto"/>
                <w:right w:val="none" w:sz="0" w:space="0" w:color="auto"/>
              </w:divBdr>
            </w:div>
            <w:div w:id="1056507253">
              <w:marLeft w:val="0"/>
              <w:marRight w:val="0"/>
              <w:marTop w:val="0"/>
              <w:marBottom w:val="0"/>
              <w:divBdr>
                <w:top w:val="none" w:sz="0" w:space="0" w:color="auto"/>
                <w:left w:val="none" w:sz="0" w:space="0" w:color="auto"/>
                <w:bottom w:val="none" w:sz="0" w:space="0" w:color="auto"/>
                <w:right w:val="none" w:sz="0" w:space="0" w:color="auto"/>
              </w:divBdr>
            </w:div>
            <w:div w:id="1109158059">
              <w:marLeft w:val="0"/>
              <w:marRight w:val="0"/>
              <w:marTop w:val="0"/>
              <w:marBottom w:val="0"/>
              <w:divBdr>
                <w:top w:val="none" w:sz="0" w:space="0" w:color="auto"/>
                <w:left w:val="none" w:sz="0" w:space="0" w:color="auto"/>
                <w:bottom w:val="none" w:sz="0" w:space="0" w:color="auto"/>
                <w:right w:val="none" w:sz="0" w:space="0" w:color="auto"/>
              </w:divBdr>
            </w:div>
            <w:div w:id="1151678388">
              <w:marLeft w:val="0"/>
              <w:marRight w:val="0"/>
              <w:marTop w:val="0"/>
              <w:marBottom w:val="0"/>
              <w:divBdr>
                <w:top w:val="none" w:sz="0" w:space="0" w:color="auto"/>
                <w:left w:val="none" w:sz="0" w:space="0" w:color="auto"/>
                <w:bottom w:val="none" w:sz="0" w:space="0" w:color="auto"/>
                <w:right w:val="none" w:sz="0" w:space="0" w:color="auto"/>
              </w:divBdr>
            </w:div>
            <w:div w:id="1206992157">
              <w:marLeft w:val="0"/>
              <w:marRight w:val="0"/>
              <w:marTop w:val="0"/>
              <w:marBottom w:val="0"/>
              <w:divBdr>
                <w:top w:val="none" w:sz="0" w:space="0" w:color="auto"/>
                <w:left w:val="none" w:sz="0" w:space="0" w:color="auto"/>
                <w:bottom w:val="none" w:sz="0" w:space="0" w:color="auto"/>
                <w:right w:val="none" w:sz="0" w:space="0" w:color="auto"/>
              </w:divBdr>
            </w:div>
            <w:div w:id="1396391565">
              <w:marLeft w:val="0"/>
              <w:marRight w:val="0"/>
              <w:marTop w:val="0"/>
              <w:marBottom w:val="0"/>
              <w:divBdr>
                <w:top w:val="none" w:sz="0" w:space="0" w:color="auto"/>
                <w:left w:val="none" w:sz="0" w:space="0" w:color="auto"/>
                <w:bottom w:val="none" w:sz="0" w:space="0" w:color="auto"/>
                <w:right w:val="none" w:sz="0" w:space="0" w:color="auto"/>
              </w:divBdr>
            </w:div>
            <w:div w:id="1470629270">
              <w:marLeft w:val="0"/>
              <w:marRight w:val="0"/>
              <w:marTop w:val="0"/>
              <w:marBottom w:val="0"/>
              <w:divBdr>
                <w:top w:val="none" w:sz="0" w:space="0" w:color="auto"/>
                <w:left w:val="none" w:sz="0" w:space="0" w:color="auto"/>
                <w:bottom w:val="none" w:sz="0" w:space="0" w:color="auto"/>
                <w:right w:val="none" w:sz="0" w:space="0" w:color="auto"/>
              </w:divBdr>
            </w:div>
            <w:div w:id="1569075978">
              <w:marLeft w:val="0"/>
              <w:marRight w:val="0"/>
              <w:marTop w:val="0"/>
              <w:marBottom w:val="0"/>
              <w:divBdr>
                <w:top w:val="none" w:sz="0" w:space="0" w:color="auto"/>
                <w:left w:val="none" w:sz="0" w:space="0" w:color="auto"/>
                <w:bottom w:val="none" w:sz="0" w:space="0" w:color="auto"/>
                <w:right w:val="none" w:sz="0" w:space="0" w:color="auto"/>
              </w:divBdr>
            </w:div>
            <w:div w:id="1706446317">
              <w:marLeft w:val="0"/>
              <w:marRight w:val="0"/>
              <w:marTop w:val="0"/>
              <w:marBottom w:val="0"/>
              <w:divBdr>
                <w:top w:val="none" w:sz="0" w:space="0" w:color="auto"/>
                <w:left w:val="none" w:sz="0" w:space="0" w:color="auto"/>
                <w:bottom w:val="none" w:sz="0" w:space="0" w:color="auto"/>
                <w:right w:val="none" w:sz="0" w:space="0" w:color="auto"/>
              </w:divBdr>
            </w:div>
            <w:div w:id="2043238547">
              <w:marLeft w:val="0"/>
              <w:marRight w:val="0"/>
              <w:marTop w:val="0"/>
              <w:marBottom w:val="0"/>
              <w:divBdr>
                <w:top w:val="none" w:sz="0" w:space="0" w:color="auto"/>
                <w:left w:val="none" w:sz="0" w:space="0" w:color="auto"/>
                <w:bottom w:val="none" w:sz="0" w:space="0" w:color="auto"/>
                <w:right w:val="none" w:sz="0" w:space="0" w:color="auto"/>
              </w:divBdr>
            </w:div>
            <w:div w:id="2082555135">
              <w:marLeft w:val="0"/>
              <w:marRight w:val="0"/>
              <w:marTop w:val="0"/>
              <w:marBottom w:val="0"/>
              <w:divBdr>
                <w:top w:val="none" w:sz="0" w:space="0" w:color="auto"/>
                <w:left w:val="none" w:sz="0" w:space="0" w:color="auto"/>
                <w:bottom w:val="none" w:sz="0" w:space="0" w:color="auto"/>
                <w:right w:val="none" w:sz="0" w:space="0" w:color="auto"/>
              </w:divBdr>
            </w:div>
            <w:div w:id="2121953386">
              <w:marLeft w:val="0"/>
              <w:marRight w:val="0"/>
              <w:marTop w:val="0"/>
              <w:marBottom w:val="0"/>
              <w:divBdr>
                <w:top w:val="none" w:sz="0" w:space="0" w:color="auto"/>
                <w:left w:val="none" w:sz="0" w:space="0" w:color="auto"/>
                <w:bottom w:val="none" w:sz="0" w:space="0" w:color="auto"/>
                <w:right w:val="none" w:sz="0" w:space="0" w:color="auto"/>
              </w:divBdr>
            </w:div>
          </w:divsChild>
        </w:div>
        <w:div w:id="1887520292">
          <w:marLeft w:val="0"/>
          <w:marRight w:val="0"/>
          <w:marTop w:val="0"/>
          <w:marBottom w:val="0"/>
          <w:divBdr>
            <w:top w:val="none" w:sz="0" w:space="0" w:color="auto"/>
            <w:left w:val="none" w:sz="0" w:space="0" w:color="auto"/>
            <w:bottom w:val="none" w:sz="0" w:space="0" w:color="auto"/>
            <w:right w:val="none" w:sz="0" w:space="0" w:color="auto"/>
          </w:divBdr>
          <w:divsChild>
            <w:div w:id="11078634">
              <w:marLeft w:val="0"/>
              <w:marRight w:val="0"/>
              <w:marTop w:val="0"/>
              <w:marBottom w:val="0"/>
              <w:divBdr>
                <w:top w:val="none" w:sz="0" w:space="0" w:color="auto"/>
                <w:left w:val="none" w:sz="0" w:space="0" w:color="auto"/>
                <w:bottom w:val="none" w:sz="0" w:space="0" w:color="auto"/>
                <w:right w:val="none" w:sz="0" w:space="0" w:color="auto"/>
              </w:divBdr>
            </w:div>
            <w:div w:id="30231025">
              <w:marLeft w:val="0"/>
              <w:marRight w:val="0"/>
              <w:marTop w:val="0"/>
              <w:marBottom w:val="0"/>
              <w:divBdr>
                <w:top w:val="none" w:sz="0" w:space="0" w:color="auto"/>
                <w:left w:val="none" w:sz="0" w:space="0" w:color="auto"/>
                <w:bottom w:val="none" w:sz="0" w:space="0" w:color="auto"/>
                <w:right w:val="none" w:sz="0" w:space="0" w:color="auto"/>
              </w:divBdr>
            </w:div>
            <w:div w:id="42139940">
              <w:marLeft w:val="0"/>
              <w:marRight w:val="0"/>
              <w:marTop w:val="0"/>
              <w:marBottom w:val="0"/>
              <w:divBdr>
                <w:top w:val="none" w:sz="0" w:space="0" w:color="auto"/>
                <w:left w:val="none" w:sz="0" w:space="0" w:color="auto"/>
                <w:bottom w:val="none" w:sz="0" w:space="0" w:color="auto"/>
                <w:right w:val="none" w:sz="0" w:space="0" w:color="auto"/>
              </w:divBdr>
            </w:div>
            <w:div w:id="269974980">
              <w:marLeft w:val="0"/>
              <w:marRight w:val="0"/>
              <w:marTop w:val="0"/>
              <w:marBottom w:val="0"/>
              <w:divBdr>
                <w:top w:val="none" w:sz="0" w:space="0" w:color="auto"/>
                <w:left w:val="none" w:sz="0" w:space="0" w:color="auto"/>
                <w:bottom w:val="none" w:sz="0" w:space="0" w:color="auto"/>
                <w:right w:val="none" w:sz="0" w:space="0" w:color="auto"/>
              </w:divBdr>
            </w:div>
            <w:div w:id="285046228">
              <w:marLeft w:val="0"/>
              <w:marRight w:val="0"/>
              <w:marTop w:val="0"/>
              <w:marBottom w:val="0"/>
              <w:divBdr>
                <w:top w:val="none" w:sz="0" w:space="0" w:color="auto"/>
                <w:left w:val="none" w:sz="0" w:space="0" w:color="auto"/>
                <w:bottom w:val="none" w:sz="0" w:space="0" w:color="auto"/>
                <w:right w:val="none" w:sz="0" w:space="0" w:color="auto"/>
              </w:divBdr>
            </w:div>
            <w:div w:id="362174303">
              <w:marLeft w:val="0"/>
              <w:marRight w:val="0"/>
              <w:marTop w:val="0"/>
              <w:marBottom w:val="0"/>
              <w:divBdr>
                <w:top w:val="none" w:sz="0" w:space="0" w:color="auto"/>
                <w:left w:val="none" w:sz="0" w:space="0" w:color="auto"/>
                <w:bottom w:val="none" w:sz="0" w:space="0" w:color="auto"/>
                <w:right w:val="none" w:sz="0" w:space="0" w:color="auto"/>
              </w:divBdr>
            </w:div>
            <w:div w:id="789056450">
              <w:marLeft w:val="0"/>
              <w:marRight w:val="0"/>
              <w:marTop w:val="0"/>
              <w:marBottom w:val="0"/>
              <w:divBdr>
                <w:top w:val="none" w:sz="0" w:space="0" w:color="auto"/>
                <w:left w:val="none" w:sz="0" w:space="0" w:color="auto"/>
                <w:bottom w:val="none" w:sz="0" w:space="0" w:color="auto"/>
                <w:right w:val="none" w:sz="0" w:space="0" w:color="auto"/>
              </w:divBdr>
            </w:div>
            <w:div w:id="809635791">
              <w:marLeft w:val="0"/>
              <w:marRight w:val="0"/>
              <w:marTop w:val="0"/>
              <w:marBottom w:val="0"/>
              <w:divBdr>
                <w:top w:val="none" w:sz="0" w:space="0" w:color="auto"/>
                <w:left w:val="none" w:sz="0" w:space="0" w:color="auto"/>
                <w:bottom w:val="none" w:sz="0" w:space="0" w:color="auto"/>
                <w:right w:val="none" w:sz="0" w:space="0" w:color="auto"/>
              </w:divBdr>
            </w:div>
            <w:div w:id="871384886">
              <w:marLeft w:val="0"/>
              <w:marRight w:val="0"/>
              <w:marTop w:val="0"/>
              <w:marBottom w:val="0"/>
              <w:divBdr>
                <w:top w:val="none" w:sz="0" w:space="0" w:color="auto"/>
                <w:left w:val="none" w:sz="0" w:space="0" w:color="auto"/>
                <w:bottom w:val="none" w:sz="0" w:space="0" w:color="auto"/>
                <w:right w:val="none" w:sz="0" w:space="0" w:color="auto"/>
              </w:divBdr>
            </w:div>
            <w:div w:id="1115364790">
              <w:marLeft w:val="0"/>
              <w:marRight w:val="0"/>
              <w:marTop w:val="0"/>
              <w:marBottom w:val="0"/>
              <w:divBdr>
                <w:top w:val="none" w:sz="0" w:space="0" w:color="auto"/>
                <w:left w:val="none" w:sz="0" w:space="0" w:color="auto"/>
                <w:bottom w:val="none" w:sz="0" w:space="0" w:color="auto"/>
                <w:right w:val="none" w:sz="0" w:space="0" w:color="auto"/>
              </w:divBdr>
            </w:div>
            <w:div w:id="1260674572">
              <w:marLeft w:val="0"/>
              <w:marRight w:val="0"/>
              <w:marTop w:val="0"/>
              <w:marBottom w:val="0"/>
              <w:divBdr>
                <w:top w:val="none" w:sz="0" w:space="0" w:color="auto"/>
                <w:left w:val="none" w:sz="0" w:space="0" w:color="auto"/>
                <w:bottom w:val="none" w:sz="0" w:space="0" w:color="auto"/>
                <w:right w:val="none" w:sz="0" w:space="0" w:color="auto"/>
              </w:divBdr>
            </w:div>
            <w:div w:id="1260793171">
              <w:marLeft w:val="0"/>
              <w:marRight w:val="0"/>
              <w:marTop w:val="0"/>
              <w:marBottom w:val="0"/>
              <w:divBdr>
                <w:top w:val="none" w:sz="0" w:space="0" w:color="auto"/>
                <w:left w:val="none" w:sz="0" w:space="0" w:color="auto"/>
                <w:bottom w:val="none" w:sz="0" w:space="0" w:color="auto"/>
                <w:right w:val="none" w:sz="0" w:space="0" w:color="auto"/>
              </w:divBdr>
            </w:div>
            <w:div w:id="1340231506">
              <w:marLeft w:val="0"/>
              <w:marRight w:val="0"/>
              <w:marTop w:val="0"/>
              <w:marBottom w:val="0"/>
              <w:divBdr>
                <w:top w:val="none" w:sz="0" w:space="0" w:color="auto"/>
                <w:left w:val="none" w:sz="0" w:space="0" w:color="auto"/>
                <w:bottom w:val="none" w:sz="0" w:space="0" w:color="auto"/>
                <w:right w:val="none" w:sz="0" w:space="0" w:color="auto"/>
              </w:divBdr>
            </w:div>
            <w:div w:id="1477139039">
              <w:marLeft w:val="0"/>
              <w:marRight w:val="0"/>
              <w:marTop w:val="0"/>
              <w:marBottom w:val="0"/>
              <w:divBdr>
                <w:top w:val="none" w:sz="0" w:space="0" w:color="auto"/>
                <w:left w:val="none" w:sz="0" w:space="0" w:color="auto"/>
                <w:bottom w:val="none" w:sz="0" w:space="0" w:color="auto"/>
                <w:right w:val="none" w:sz="0" w:space="0" w:color="auto"/>
              </w:divBdr>
            </w:div>
            <w:div w:id="1595357380">
              <w:marLeft w:val="0"/>
              <w:marRight w:val="0"/>
              <w:marTop w:val="0"/>
              <w:marBottom w:val="0"/>
              <w:divBdr>
                <w:top w:val="none" w:sz="0" w:space="0" w:color="auto"/>
                <w:left w:val="none" w:sz="0" w:space="0" w:color="auto"/>
                <w:bottom w:val="none" w:sz="0" w:space="0" w:color="auto"/>
                <w:right w:val="none" w:sz="0" w:space="0" w:color="auto"/>
              </w:divBdr>
            </w:div>
            <w:div w:id="1638681443">
              <w:marLeft w:val="0"/>
              <w:marRight w:val="0"/>
              <w:marTop w:val="0"/>
              <w:marBottom w:val="0"/>
              <w:divBdr>
                <w:top w:val="none" w:sz="0" w:space="0" w:color="auto"/>
                <w:left w:val="none" w:sz="0" w:space="0" w:color="auto"/>
                <w:bottom w:val="none" w:sz="0" w:space="0" w:color="auto"/>
                <w:right w:val="none" w:sz="0" w:space="0" w:color="auto"/>
              </w:divBdr>
            </w:div>
            <w:div w:id="1695879958">
              <w:marLeft w:val="0"/>
              <w:marRight w:val="0"/>
              <w:marTop w:val="0"/>
              <w:marBottom w:val="0"/>
              <w:divBdr>
                <w:top w:val="none" w:sz="0" w:space="0" w:color="auto"/>
                <w:left w:val="none" w:sz="0" w:space="0" w:color="auto"/>
                <w:bottom w:val="none" w:sz="0" w:space="0" w:color="auto"/>
                <w:right w:val="none" w:sz="0" w:space="0" w:color="auto"/>
              </w:divBdr>
            </w:div>
            <w:div w:id="1702974407">
              <w:marLeft w:val="0"/>
              <w:marRight w:val="0"/>
              <w:marTop w:val="0"/>
              <w:marBottom w:val="0"/>
              <w:divBdr>
                <w:top w:val="none" w:sz="0" w:space="0" w:color="auto"/>
                <w:left w:val="none" w:sz="0" w:space="0" w:color="auto"/>
                <w:bottom w:val="none" w:sz="0" w:space="0" w:color="auto"/>
                <w:right w:val="none" w:sz="0" w:space="0" w:color="auto"/>
              </w:divBdr>
            </w:div>
            <w:div w:id="1963923685">
              <w:marLeft w:val="0"/>
              <w:marRight w:val="0"/>
              <w:marTop w:val="0"/>
              <w:marBottom w:val="0"/>
              <w:divBdr>
                <w:top w:val="none" w:sz="0" w:space="0" w:color="auto"/>
                <w:left w:val="none" w:sz="0" w:space="0" w:color="auto"/>
                <w:bottom w:val="none" w:sz="0" w:space="0" w:color="auto"/>
                <w:right w:val="none" w:sz="0" w:space="0" w:color="auto"/>
              </w:divBdr>
            </w:div>
            <w:div w:id="2068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mwillowrun.org/offerings-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11f5bc-ac6d-4640-8279-dafac8b86377" xsi:nil="true"/>
    <DateandTime xmlns="118192c7-c509-4fee-a7a5-6daece95f117" xsi:nil="true"/>
    <lcf76f155ced4ddcb4097134ff3c332f xmlns="118192c7-c509-4fee-a7a5-6daece95f117">
      <Terms xmlns="http://schemas.microsoft.com/office/infopath/2007/PartnerControls"/>
    </lcf76f155ced4ddcb4097134ff3c332f>
    <Date xmlns="118192c7-c509-4fee-a7a5-6daece95f1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76F099D08D40A9987DB536E4BCDD" ma:contentTypeVersion="23" ma:contentTypeDescription="Create a new document." ma:contentTypeScope="" ma:versionID="6577b7c15b8316640de7f8b2693d15df">
  <xsd:schema xmlns:xsd="http://www.w3.org/2001/XMLSchema" xmlns:xs="http://www.w3.org/2001/XMLSchema" xmlns:p="http://schemas.microsoft.com/office/2006/metadata/properties" xmlns:ns2="118192c7-c509-4fee-a7a5-6daece95f117" xmlns:ns3="1211f5bc-ac6d-4640-8279-dafac8b86377" targetNamespace="http://schemas.microsoft.com/office/2006/metadata/properties" ma:root="true" ma:fieldsID="5baccd1fe0172c19ed7a273677e701bf" ns2:_="" ns3:_="">
    <xsd:import namespace="118192c7-c509-4fee-a7a5-6daece95f117"/>
    <xsd:import namespace="1211f5bc-ac6d-4640-8279-dafac8b86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eandTime" minOccurs="0"/>
                <xsd:element ref="ns2:MediaLengthInSeconds" minOccurs="0"/>
                <xsd:element ref="ns2:Date"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192c7-c509-4fee-a7a5-6daece95f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of Start"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a984cda-2892-4a75-84c7-39f299f06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1f5bc-ac6d-4640-8279-dafac8b86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f252a8-1650-493d-9cdb-3ed2d4e32ae7}" ma:internalName="TaxCatchAll" ma:showField="CatchAllData" ma:web="1211f5bc-ac6d-4640-8279-dafac8b86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651C-27AC-4A70-A453-C8B9D03D6223}">
  <ds:schemaRefs>
    <ds:schemaRef ds:uri="http://schemas.microsoft.com/office/2006/metadata/properties"/>
    <ds:schemaRef ds:uri="http://schemas.microsoft.com/office/infopath/2007/PartnerControls"/>
    <ds:schemaRef ds:uri="1211f5bc-ac6d-4640-8279-dafac8b86377"/>
    <ds:schemaRef ds:uri="118192c7-c509-4fee-a7a5-6daece95f117"/>
  </ds:schemaRefs>
</ds:datastoreItem>
</file>

<file path=customXml/itemProps2.xml><?xml version="1.0" encoding="utf-8"?>
<ds:datastoreItem xmlns:ds="http://schemas.openxmlformats.org/officeDocument/2006/customXml" ds:itemID="{3A610C50-7EC1-45F4-8FD0-C6166845BE9D}">
  <ds:schemaRefs>
    <ds:schemaRef ds:uri="http://schemas.microsoft.com/sharepoint/v3/contenttype/forms"/>
  </ds:schemaRefs>
</ds:datastoreItem>
</file>

<file path=customXml/itemProps3.xml><?xml version="1.0" encoding="utf-8"?>
<ds:datastoreItem xmlns:ds="http://schemas.openxmlformats.org/officeDocument/2006/customXml" ds:itemID="{57277553-E437-4653-AF5E-2D38594C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192c7-c509-4fee-a7a5-6daece95f117"/>
    <ds:schemaRef ds:uri="1211f5bc-ac6d-4640-8279-dafac8b86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7BEF6-F36E-45D9-826C-55B00A71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18719</Characters>
  <Application>Microsoft Office Word</Application>
  <DocSecurity>4</DocSecurity>
  <Lines>155</Lines>
  <Paragraphs>43</Paragraphs>
  <ScaleCrop>false</ScaleCrop>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Merkel</dc:creator>
  <cp:keywords/>
  <cp:lastModifiedBy>Sushanta Das</cp:lastModifiedBy>
  <cp:revision>61</cp:revision>
  <dcterms:created xsi:type="dcterms:W3CDTF">2025-04-23T21:12:00Z</dcterms:created>
  <dcterms:modified xsi:type="dcterms:W3CDTF">2025-04-24T22:31:00Z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0x010100257576F099D08D40A9987DB536E4BCDD</vt:lpwstr>
  </property>
  <property fmtid="{D5CDD505-2E9C-101B-9397-08002B2CF9AE}" pid="3" name="MediaServiceImageTags">
    <vt:lpwstr/>
  </property>
</Properties>
</file>